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0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tratação de profissionais de seguranças nas escolas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