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COLTRO, DIGÃO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 Poder Executivo a adotar Medidas Preventivas de Segurança nos estabelecimentos de Ensino da Rede Pública Municipal de Sumaré, incluindo a instalação de detectores de metais nos acessos e a presença de Profissionais de Segurança e Vigilância Patrimonial nas Unidades.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