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2541C" w:rsidP="00D2541C" w14:paraId="790B5E9F" w14:textId="77777777">
      <w:pPr>
        <w:pStyle w:val="NoSpacing"/>
        <w:spacing w:line="360" w:lineRule="auto"/>
        <w:jc w:val="center"/>
        <w:rPr>
          <w:rStyle w:val="Strong"/>
          <w:b w:val="0"/>
        </w:rPr>
      </w:pPr>
      <w:permStart w:id="0" w:edGrp="everyone"/>
      <w:r>
        <w:rPr>
          <w:rStyle w:val="Strong"/>
          <w:sz w:val="28"/>
        </w:rPr>
        <w:t>EXMO. SR. PRESIDENTE DA CÂMARA MUNICIPAL DE SUMARÉ</w:t>
      </w:r>
    </w:p>
    <w:p w:rsidR="00EB576E" w:rsidRPr="00EB576E" w:rsidP="00EB576E" w14:paraId="11247354" w14:textId="77777777">
      <w:pPr>
        <w:pStyle w:val="NoSpacing"/>
        <w:tabs>
          <w:tab w:val="left" w:pos="1701"/>
        </w:tabs>
        <w:spacing w:before="240" w:after="240" w:line="360" w:lineRule="auto"/>
        <w:ind w:firstLine="1701"/>
        <w:jc w:val="both"/>
        <w:rPr>
          <w:rFonts w:cstheme="minorHAnsi"/>
          <w:sz w:val="24"/>
          <w:szCs w:val="24"/>
        </w:rPr>
      </w:pPr>
      <w:r w:rsidRPr="00EB576E">
        <w:rPr>
          <w:rFonts w:cstheme="minorHAnsi"/>
          <w:sz w:val="24"/>
          <w:szCs w:val="24"/>
        </w:rPr>
        <w:t>É</w:t>
      </w:r>
      <w:r w:rsidRPr="00EB576E" w:rsidR="00602E2D">
        <w:rPr>
          <w:rFonts w:cstheme="minorHAnsi"/>
          <w:sz w:val="24"/>
          <w:szCs w:val="24"/>
        </w:rPr>
        <w:t xml:space="preserve"> com grande clamor </w:t>
      </w:r>
      <w:r w:rsidRPr="00EB576E" w:rsidR="006072AC">
        <w:rPr>
          <w:rFonts w:cstheme="minorHAnsi"/>
          <w:sz w:val="24"/>
          <w:szCs w:val="24"/>
        </w:rPr>
        <w:t xml:space="preserve">e preocupação que </w:t>
      </w:r>
      <w:r w:rsidRPr="00EB576E" w:rsidR="00602E2D">
        <w:rPr>
          <w:rFonts w:cstheme="minorHAnsi"/>
          <w:sz w:val="24"/>
          <w:szCs w:val="24"/>
        </w:rPr>
        <w:t>apresentamos</w:t>
      </w:r>
      <w:r w:rsidRPr="00EB576E">
        <w:rPr>
          <w:rFonts w:cstheme="minorHAnsi"/>
          <w:sz w:val="24"/>
          <w:szCs w:val="24"/>
        </w:rPr>
        <w:t xml:space="preserve"> a essa egrégia Casa de Leis a </w:t>
      </w:r>
      <w:r w:rsidRPr="00EB576E">
        <w:rPr>
          <w:rFonts w:cstheme="minorHAnsi"/>
          <w:sz w:val="24"/>
          <w:szCs w:val="24"/>
        </w:rPr>
        <w:t xml:space="preserve">presente </w:t>
      </w:r>
      <w:r w:rsidRPr="00EB576E">
        <w:rPr>
          <w:rFonts w:cstheme="minorHAnsi"/>
          <w:b/>
          <w:sz w:val="24"/>
          <w:szCs w:val="24"/>
        </w:rPr>
        <w:t xml:space="preserve">MOÇÃO DE APELO </w:t>
      </w:r>
      <w:r w:rsidRPr="00EB576E" w:rsidR="006072AC">
        <w:rPr>
          <w:rFonts w:cstheme="minorHAnsi"/>
          <w:bCs/>
          <w:sz w:val="24"/>
          <w:szCs w:val="24"/>
        </w:rPr>
        <w:t>ao</w:t>
      </w:r>
      <w:r w:rsidRPr="00EB576E" w:rsidR="006072AC">
        <w:rPr>
          <w:rFonts w:cstheme="minorHAnsi"/>
          <w:b/>
          <w:sz w:val="24"/>
          <w:szCs w:val="24"/>
        </w:rPr>
        <w:t xml:space="preserve"> GOVERNADOR DO ESTADO DE SÃO PAULO TARCÍSIO GOMES DE FREITAS </w:t>
      </w:r>
      <w:r w:rsidRPr="00EB576E" w:rsidR="00A63C09">
        <w:rPr>
          <w:rFonts w:cstheme="minorHAnsi"/>
          <w:sz w:val="24"/>
          <w:szCs w:val="24"/>
        </w:rPr>
        <w:t>para que</w:t>
      </w:r>
      <w:r w:rsidRPr="00EB576E" w:rsidR="006072AC">
        <w:rPr>
          <w:rFonts w:cstheme="minorHAnsi"/>
          <w:sz w:val="24"/>
          <w:szCs w:val="24"/>
        </w:rPr>
        <w:t xml:space="preserve"> implante</w:t>
      </w:r>
      <w:r w:rsidRPr="00EB576E">
        <w:rPr>
          <w:rFonts w:cstheme="minorHAnsi"/>
          <w:sz w:val="24"/>
          <w:szCs w:val="24"/>
        </w:rPr>
        <w:t xml:space="preserve"> urgentemente </w:t>
      </w:r>
      <w:r w:rsidRPr="00EB576E" w:rsidR="006072AC">
        <w:rPr>
          <w:rFonts w:cstheme="minorHAnsi"/>
          <w:sz w:val="24"/>
          <w:szCs w:val="24"/>
        </w:rPr>
        <w:t>sistema de videomonitoramento em todas as escolas estaduais de Sumaré, bem como amplie as rondas escolares</w:t>
      </w:r>
      <w:r w:rsidRPr="00EB576E">
        <w:rPr>
          <w:rFonts w:cstheme="minorHAnsi"/>
          <w:sz w:val="24"/>
          <w:szCs w:val="24"/>
        </w:rPr>
        <w:t xml:space="preserve"> feitas pela Polícia Militar </w:t>
      </w:r>
      <w:r w:rsidRPr="00EB576E" w:rsidR="006072AC">
        <w:rPr>
          <w:rFonts w:cstheme="minorHAnsi"/>
          <w:sz w:val="24"/>
          <w:szCs w:val="24"/>
        </w:rPr>
        <w:t>a fim de aumentar a segurança nas unidades de ensino</w:t>
      </w:r>
      <w:r w:rsidRPr="00EB576E">
        <w:rPr>
          <w:rFonts w:cstheme="minorHAnsi"/>
          <w:sz w:val="24"/>
          <w:szCs w:val="24"/>
        </w:rPr>
        <w:t xml:space="preserve"> do município. </w:t>
      </w:r>
    </w:p>
    <w:p w:rsidR="00EB576E" w:rsidRPr="00EB576E" w:rsidP="00EB576E" w14:paraId="6DA5325F" w14:textId="396F1FE8">
      <w:pPr>
        <w:spacing w:before="240" w:after="0" w:line="360" w:lineRule="auto"/>
        <w:ind w:firstLine="1701"/>
        <w:jc w:val="both"/>
        <w:rPr>
          <w:rFonts w:asciiTheme="minorHAnsi" w:hAnsiTheme="minorHAnsi" w:cstheme="minorHAnsi"/>
          <w:sz w:val="24"/>
          <w:szCs w:val="24"/>
        </w:rPr>
      </w:pPr>
      <w:r w:rsidRPr="00EB576E">
        <w:rPr>
          <w:rFonts w:asciiTheme="minorHAnsi" w:hAnsiTheme="minorHAnsi" w:cstheme="minorHAnsi"/>
          <w:sz w:val="24"/>
          <w:szCs w:val="24"/>
        </w:rPr>
        <w:t>Os fatos mais recentes envolvendo ataques e massacres em escolas Brasil afora deixaram em estado de choque a nação e traumatizaram milhares de pessoas que viveram pessoalmente essas dolorosas tragédias.</w:t>
      </w:r>
      <w:r w:rsidRPr="00EB576E">
        <w:rPr>
          <w:rFonts w:asciiTheme="minorHAnsi" w:hAnsiTheme="minorHAnsi" w:cstheme="minorHAnsi"/>
          <w:sz w:val="24"/>
          <w:szCs w:val="24"/>
        </w:rPr>
        <w:t xml:space="preserve"> Antes d</w:t>
      </w:r>
      <w:r w:rsidR="00841A9F">
        <w:rPr>
          <w:rFonts w:asciiTheme="minorHAnsi" w:hAnsiTheme="minorHAnsi" w:cstheme="minorHAnsi"/>
          <w:sz w:val="24"/>
          <w:szCs w:val="24"/>
        </w:rPr>
        <w:t>o e</w:t>
      </w:r>
      <w:r w:rsidRPr="00EB576E">
        <w:rPr>
          <w:rFonts w:asciiTheme="minorHAnsi" w:hAnsiTheme="minorHAnsi" w:cstheme="minorHAnsi"/>
          <w:sz w:val="24"/>
          <w:szCs w:val="24"/>
        </w:rPr>
        <w:t>starrecedor</w:t>
      </w:r>
      <w:r w:rsidR="00841A9F">
        <w:rPr>
          <w:rFonts w:asciiTheme="minorHAnsi" w:hAnsiTheme="minorHAnsi" w:cstheme="minorHAnsi"/>
          <w:sz w:val="24"/>
          <w:szCs w:val="24"/>
        </w:rPr>
        <w:t xml:space="preserve"> crime de </w:t>
      </w:r>
      <w:r w:rsidRPr="00EB576E">
        <w:rPr>
          <w:rFonts w:asciiTheme="minorHAnsi" w:hAnsiTheme="minorHAnsi" w:cstheme="minorHAnsi"/>
          <w:sz w:val="24"/>
          <w:szCs w:val="24"/>
        </w:rPr>
        <w:t>Blumenau ocorrid</w:t>
      </w:r>
      <w:r w:rsidR="00841A9F">
        <w:rPr>
          <w:rFonts w:asciiTheme="minorHAnsi" w:hAnsiTheme="minorHAnsi" w:cstheme="minorHAnsi"/>
          <w:sz w:val="24"/>
          <w:szCs w:val="24"/>
        </w:rPr>
        <w:t xml:space="preserve">o </w:t>
      </w:r>
      <w:r w:rsidRPr="00EB576E">
        <w:rPr>
          <w:rFonts w:asciiTheme="minorHAnsi" w:hAnsiTheme="minorHAnsi" w:cstheme="minorHAnsi"/>
          <w:sz w:val="24"/>
          <w:szCs w:val="24"/>
        </w:rPr>
        <w:t xml:space="preserve">na semana passada, no último dia 27 de março uma professora foi morta a facadas e outras </w:t>
      </w:r>
      <w:r w:rsidR="00841A9F">
        <w:rPr>
          <w:rFonts w:asciiTheme="minorHAnsi" w:hAnsiTheme="minorHAnsi" w:cstheme="minorHAnsi"/>
          <w:sz w:val="24"/>
          <w:szCs w:val="24"/>
        </w:rPr>
        <w:t>4</w:t>
      </w:r>
      <w:r w:rsidRPr="00EB576E">
        <w:rPr>
          <w:rFonts w:asciiTheme="minorHAnsi" w:hAnsiTheme="minorHAnsi" w:cstheme="minorHAnsi"/>
          <w:sz w:val="24"/>
          <w:szCs w:val="24"/>
        </w:rPr>
        <w:t xml:space="preserve"> pessoas ficaram feridas após ataque feito por um adolescente de 13 anos numa escola de São Paulo.  </w:t>
      </w:r>
      <w:r w:rsidRPr="00EB576E">
        <w:rPr>
          <w:rFonts w:asciiTheme="minorHAnsi" w:hAnsiTheme="minorHAnsi" w:cstheme="minorHAnsi"/>
          <w:sz w:val="24"/>
          <w:szCs w:val="24"/>
        </w:rPr>
        <w:t xml:space="preserve"> </w:t>
      </w:r>
    </w:p>
    <w:p w:rsidR="00EB576E" w:rsidRPr="00EB576E" w:rsidP="00EB576E" w14:paraId="758A4884" w14:textId="5CAE4BCF">
      <w:pPr>
        <w:spacing w:before="240" w:after="0" w:line="360" w:lineRule="auto"/>
        <w:ind w:firstLine="1701"/>
        <w:jc w:val="both"/>
        <w:rPr>
          <w:rFonts w:asciiTheme="minorHAnsi" w:hAnsiTheme="minorHAnsi" w:cstheme="minorHAnsi"/>
          <w:sz w:val="24"/>
          <w:szCs w:val="24"/>
        </w:rPr>
      </w:pPr>
      <w:r w:rsidRPr="00EB576E">
        <w:rPr>
          <w:rFonts w:asciiTheme="minorHAnsi" w:hAnsiTheme="minorHAnsi" w:cstheme="minorHAnsi"/>
          <w:sz w:val="24"/>
          <w:szCs w:val="24"/>
        </w:rPr>
        <w:t>Na esteira de tais ataques, temos acompanhado o surgimento de inúmeras ameaças de novos massacres em várias regiões</w:t>
      </w:r>
      <w:r w:rsidR="00841A9F">
        <w:rPr>
          <w:rFonts w:asciiTheme="minorHAnsi" w:hAnsiTheme="minorHAnsi" w:cstheme="minorHAnsi"/>
          <w:sz w:val="24"/>
          <w:szCs w:val="24"/>
        </w:rPr>
        <w:t xml:space="preserve"> do estado</w:t>
      </w:r>
      <w:r w:rsidRPr="00EB576E">
        <w:rPr>
          <w:rFonts w:asciiTheme="minorHAnsi" w:hAnsiTheme="minorHAnsi" w:cstheme="minorHAnsi"/>
          <w:sz w:val="24"/>
          <w:szCs w:val="24"/>
        </w:rPr>
        <w:t>, inclusive na cidade de Sumaré, situação que</w:t>
      </w:r>
      <w:r w:rsidR="00841A9F">
        <w:rPr>
          <w:rFonts w:asciiTheme="minorHAnsi" w:hAnsiTheme="minorHAnsi" w:cstheme="minorHAnsi"/>
          <w:sz w:val="24"/>
          <w:szCs w:val="24"/>
        </w:rPr>
        <w:t xml:space="preserve"> tem causado </w:t>
      </w:r>
      <w:r w:rsidRPr="00EB576E">
        <w:rPr>
          <w:rFonts w:asciiTheme="minorHAnsi" w:hAnsiTheme="minorHAnsi" w:cstheme="minorHAnsi"/>
          <w:sz w:val="24"/>
          <w:szCs w:val="24"/>
        </w:rPr>
        <w:t xml:space="preserve">reação alarmante da sociedade em torno da justíssima proteção de seus filhos em idade escolar. </w:t>
      </w:r>
    </w:p>
    <w:p w:rsidR="00EB576E" w:rsidP="00EB576E" w14:paraId="39D2629D" w14:textId="4FA7F5C7">
      <w:pPr>
        <w:pStyle w:val="NoSpacing"/>
        <w:tabs>
          <w:tab w:val="left" w:pos="1701"/>
        </w:tabs>
        <w:spacing w:before="240" w:after="240" w:line="360" w:lineRule="auto"/>
        <w:ind w:firstLine="1701"/>
        <w:jc w:val="both"/>
        <w:rPr>
          <w:rFonts w:cstheme="minorHAnsi"/>
          <w:sz w:val="24"/>
          <w:szCs w:val="24"/>
        </w:rPr>
      </w:pPr>
      <w:r w:rsidRPr="00EB576E">
        <w:rPr>
          <w:rFonts w:cstheme="minorHAnsi"/>
          <w:sz w:val="24"/>
          <w:szCs w:val="24"/>
        </w:rPr>
        <w:t>Dessa forma, e agindo com a urgência que a gravidade dos fatos nos impõe,</w:t>
      </w:r>
      <w:r w:rsidR="001F1FF9">
        <w:rPr>
          <w:rFonts w:cstheme="minorHAnsi"/>
          <w:sz w:val="24"/>
          <w:szCs w:val="24"/>
        </w:rPr>
        <w:t xml:space="preserve"> este parlamentar apela para que o governo estadual aplique nas escolas estaduais o mesmo modelo de videomonitoramento feito pelo prefeito Luiz </w:t>
      </w:r>
      <w:r w:rsidR="001F1FF9">
        <w:rPr>
          <w:rFonts w:cstheme="minorHAnsi"/>
          <w:sz w:val="24"/>
          <w:szCs w:val="24"/>
        </w:rPr>
        <w:t>Dalben</w:t>
      </w:r>
      <w:r w:rsidR="001F1FF9">
        <w:rPr>
          <w:rFonts w:cstheme="minorHAnsi"/>
          <w:sz w:val="24"/>
          <w:szCs w:val="24"/>
        </w:rPr>
        <w:t xml:space="preserve"> nas unidades de ensino do município</w:t>
      </w:r>
      <w:r w:rsidR="00186982">
        <w:rPr>
          <w:rFonts w:cstheme="minorHAnsi"/>
          <w:sz w:val="24"/>
          <w:szCs w:val="24"/>
        </w:rPr>
        <w:t>. Em Sumaré são mais de 500 câmeras monitora</w:t>
      </w:r>
      <w:r w:rsidR="00C31A70">
        <w:rPr>
          <w:rFonts w:cstheme="minorHAnsi"/>
          <w:sz w:val="24"/>
          <w:szCs w:val="24"/>
        </w:rPr>
        <w:t xml:space="preserve">das pela Guarda Civil Municipal nas </w:t>
      </w:r>
      <w:r w:rsidR="00186982">
        <w:rPr>
          <w:rFonts w:cstheme="minorHAnsi"/>
          <w:sz w:val="24"/>
          <w:szCs w:val="24"/>
        </w:rPr>
        <w:t>escolas municipais</w:t>
      </w:r>
      <w:r w:rsidR="000036B1">
        <w:rPr>
          <w:rFonts w:cstheme="minorHAnsi"/>
          <w:sz w:val="24"/>
          <w:szCs w:val="24"/>
        </w:rPr>
        <w:t xml:space="preserve">. </w:t>
      </w:r>
      <w:r w:rsidR="00A34A4E">
        <w:rPr>
          <w:rFonts w:cstheme="minorHAnsi"/>
          <w:sz w:val="24"/>
          <w:szCs w:val="24"/>
        </w:rPr>
        <w:t xml:space="preserve">Com as escolas da rede estadual equipadas com câmeras, será possível desenvolver um sistema integrado entre as polícias Civil, Militar e Guarda Municipal para reforçar a segurança de toda a comunidade escolar. </w:t>
      </w:r>
    </w:p>
    <w:p w:rsidR="00EB576E" w:rsidP="00EB576E" w14:paraId="3148966A" w14:textId="3C6C230A">
      <w:pPr>
        <w:pStyle w:val="NoSpacing"/>
        <w:tabs>
          <w:tab w:val="left" w:pos="1701"/>
        </w:tabs>
        <w:spacing w:before="240" w:after="240" w:line="360" w:lineRule="auto"/>
        <w:ind w:firstLine="1701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 presente moção tem ainda o objetivo de apelar ao </w:t>
      </w:r>
      <w:r w:rsidRPr="00A34A4E">
        <w:rPr>
          <w:rFonts w:cstheme="minorHAnsi"/>
          <w:b/>
          <w:bCs/>
          <w:sz w:val="24"/>
          <w:szCs w:val="24"/>
        </w:rPr>
        <w:t>governador Tarcísio</w:t>
      </w:r>
      <w:r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para que a Secretaria de Segurança Pública reforce a frota de viaturas da Polícia Militar destinadas às rondas escolares. É imprescindível a presença de policiais </w:t>
      </w:r>
      <w:r w:rsidR="000244B0">
        <w:rPr>
          <w:rFonts w:cstheme="minorHAnsi"/>
          <w:sz w:val="24"/>
          <w:szCs w:val="24"/>
        </w:rPr>
        <w:t xml:space="preserve">em todas as unidades de ensino da rede estadual a fim de diminuir as chances de ataques como os que temos tristemente vistos. </w:t>
      </w:r>
    </w:p>
    <w:p w:rsidR="00D87517" w:rsidP="00EB576E" w14:paraId="68CC885B" w14:textId="77777777">
      <w:pPr>
        <w:pStyle w:val="NoSpacing"/>
        <w:tabs>
          <w:tab w:val="left" w:pos="1701"/>
        </w:tabs>
        <w:spacing w:before="240" w:after="240" w:line="360" w:lineRule="auto"/>
        <w:ind w:firstLine="1701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Só a união de esforços envolvendo todas as esferas de governo, as forças de segurança, a comunidade escolar e a sociedade civil será capaz de frear a onda de violência que tem se abatido sobre ambientes tão sagrados e necessários para o desenvolvimento do país como as escolas. </w:t>
      </w:r>
    </w:p>
    <w:p w:rsidR="007C441A" w:rsidP="00EB576E" w14:paraId="3BCCC94A" w14:textId="57D974B5">
      <w:pPr>
        <w:pStyle w:val="NoSpacing"/>
        <w:tabs>
          <w:tab w:val="left" w:pos="1701"/>
        </w:tabs>
        <w:spacing w:before="240" w:after="240" w:line="360" w:lineRule="auto"/>
        <w:ind w:firstLine="1701"/>
        <w:jc w:val="both"/>
        <w:rPr>
          <w:sz w:val="24"/>
          <w:szCs w:val="24"/>
        </w:rPr>
      </w:pPr>
      <w:r>
        <w:rPr>
          <w:rFonts w:cstheme="minorHAnsi"/>
          <w:sz w:val="24"/>
          <w:szCs w:val="24"/>
        </w:rPr>
        <w:t>P</w:t>
      </w:r>
      <w:r w:rsidRPr="00EB576E" w:rsidR="00200920">
        <w:rPr>
          <w:rStyle w:val="Strong"/>
          <w:rFonts w:cstheme="minorHAnsi"/>
          <w:b w:val="0"/>
          <w:bCs w:val="0"/>
          <w:sz w:val="24"/>
          <w:szCs w:val="24"/>
        </w:rPr>
        <w:t>ortanto,</w:t>
      </w:r>
      <w:r w:rsidRPr="00EB576E" w:rsidR="00200920">
        <w:rPr>
          <w:rStyle w:val="Strong"/>
          <w:rFonts w:cstheme="minorHAnsi"/>
          <w:sz w:val="24"/>
          <w:szCs w:val="24"/>
        </w:rPr>
        <w:t xml:space="preserve"> </w:t>
      </w:r>
      <w:r w:rsidRPr="00EB576E" w:rsidR="00200920">
        <w:rPr>
          <w:rStyle w:val="Strong"/>
          <w:rFonts w:cstheme="minorHAnsi"/>
          <w:b w:val="0"/>
          <w:bCs w:val="0"/>
          <w:sz w:val="24"/>
          <w:szCs w:val="24"/>
        </w:rPr>
        <w:t>senhor Presidente</w:t>
      </w:r>
      <w:r w:rsidRPr="00EB576E" w:rsidR="00200920">
        <w:rPr>
          <w:rFonts w:cstheme="minorHAnsi"/>
          <w:sz w:val="24"/>
          <w:szCs w:val="24"/>
        </w:rPr>
        <w:t xml:space="preserve">, </w:t>
      </w:r>
      <w:r w:rsidRPr="00EB576E" w:rsidR="00A63C09">
        <w:rPr>
          <w:rFonts w:cstheme="minorHAnsi"/>
          <w:sz w:val="24"/>
          <w:szCs w:val="24"/>
        </w:rPr>
        <w:t>para que seja providenciado o</w:t>
      </w:r>
      <w:r w:rsidR="00E96EDA">
        <w:rPr>
          <w:rFonts w:cstheme="minorHAnsi"/>
          <w:sz w:val="24"/>
          <w:szCs w:val="24"/>
        </w:rPr>
        <w:t xml:space="preserve"> sistema de videomonitoramento nas escolas estaduais de Sumaré, bem como o aumento no número de viaturas das rondas escolares a fim de atender toda a rede</w:t>
      </w:r>
      <w:r w:rsidR="001F1FC3">
        <w:rPr>
          <w:rFonts w:cstheme="minorHAnsi"/>
          <w:sz w:val="24"/>
          <w:szCs w:val="24"/>
        </w:rPr>
        <w:t xml:space="preserve"> existente no município</w:t>
      </w:r>
      <w:r w:rsidR="00200920">
        <w:rPr>
          <w:sz w:val="24"/>
          <w:szCs w:val="24"/>
        </w:rPr>
        <w:t xml:space="preserve">, </w:t>
      </w:r>
      <w:r w:rsidR="00AC2494">
        <w:rPr>
          <w:sz w:val="24"/>
          <w:szCs w:val="24"/>
        </w:rPr>
        <w:t>requeiro</w:t>
      </w:r>
      <w:r w:rsidRPr="0028383C" w:rsidR="00200920">
        <w:rPr>
          <w:sz w:val="24"/>
          <w:szCs w:val="24"/>
        </w:rPr>
        <w:t xml:space="preserve">, na forma regimental e, depois de ouvido o Plenário, </w:t>
      </w:r>
      <w:r w:rsidRPr="00EB576E" w:rsidR="00B66CA3">
        <w:rPr>
          <w:rFonts w:cstheme="minorHAnsi"/>
          <w:b/>
          <w:sz w:val="24"/>
          <w:szCs w:val="24"/>
        </w:rPr>
        <w:t xml:space="preserve">MOÇÃO DE APELO </w:t>
      </w:r>
      <w:r w:rsidRPr="00EB576E" w:rsidR="00B66CA3">
        <w:rPr>
          <w:rFonts w:cstheme="minorHAnsi"/>
          <w:bCs/>
          <w:sz w:val="24"/>
          <w:szCs w:val="24"/>
        </w:rPr>
        <w:t>ao</w:t>
      </w:r>
      <w:r w:rsidRPr="00EB576E" w:rsidR="00B66CA3">
        <w:rPr>
          <w:rFonts w:cstheme="minorHAnsi"/>
          <w:b/>
          <w:sz w:val="24"/>
          <w:szCs w:val="24"/>
        </w:rPr>
        <w:t xml:space="preserve"> GOVERNADOR DO ESTADO DE SÃO PAULO TARCÍSIO GOMES DE FREITAS</w:t>
      </w:r>
      <w:r>
        <w:rPr>
          <w:sz w:val="24"/>
          <w:szCs w:val="24"/>
        </w:rPr>
        <w:t xml:space="preserve">. </w:t>
      </w:r>
    </w:p>
    <w:p w:rsidR="009A7EF9" w:rsidP="00BE01F2" w14:paraId="640981B3" w14:textId="77777777">
      <w:pPr>
        <w:pStyle w:val="NoSpacing"/>
        <w:spacing w:line="276" w:lineRule="auto"/>
        <w:jc w:val="center"/>
        <w:rPr>
          <w:rStyle w:val="Strong"/>
          <w:sz w:val="24"/>
          <w:szCs w:val="24"/>
        </w:rPr>
      </w:pPr>
    </w:p>
    <w:p w:rsidR="00713714" w:rsidP="00713714" w14:paraId="4D3AAABB" w14:textId="523B4964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B75585">
        <w:rPr>
          <w:rFonts w:asciiTheme="minorHAnsi" w:hAnsiTheme="minorHAnsi" w:cstheme="minorHAnsi"/>
          <w:sz w:val="24"/>
          <w:szCs w:val="24"/>
        </w:rPr>
        <w:t xml:space="preserve">Sala das Sessões, </w:t>
      </w:r>
      <w:r w:rsidR="00B538AA">
        <w:rPr>
          <w:rFonts w:asciiTheme="minorHAnsi" w:hAnsiTheme="minorHAnsi" w:cstheme="minorHAnsi"/>
          <w:sz w:val="24"/>
          <w:szCs w:val="24"/>
        </w:rPr>
        <w:t>11</w:t>
      </w:r>
      <w:r w:rsidR="00A63C09">
        <w:rPr>
          <w:rFonts w:asciiTheme="minorHAnsi" w:hAnsiTheme="minorHAnsi" w:cstheme="minorHAnsi"/>
          <w:sz w:val="24"/>
          <w:szCs w:val="24"/>
        </w:rPr>
        <w:t xml:space="preserve"> de </w:t>
      </w:r>
      <w:r w:rsidR="00B538AA">
        <w:rPr>
          <w:rFonts w:asciiTheme="minorHAnsi" w:hAnsiTheme="minorHAnsi" w:cstheme="minorHAnsi"/>
          <w:sz w:val="24"/>
          <w:szCs w:val="24"/>
        </w:rPr>
        <w:t xml:space="preserve">abril </w:t>
      </w:r>
      <w:r w:rsidR="00A63C09">
        <w:rPr>
          <w:rFonts w:asciiTheme="minorHAnsi" w:hAnsiTheme="minorHAnsi" w:cstheme="minorHAnsi"/>
          <w:sz w:val="24"/>
          <w:szCs w:val="24"/>
        </w:rPr>
        <w:t xml:space="preserve">de 2023 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:rsidR="00713714" w:rsidRPr="007107DF" w:rsidP="00713714" w14:paraId="54CB624A" w14:textId="77777777">
      <w:pPr>
        <w:spacing w:line="360" w:lineRule="auto"/>
        <w:jc w:val="center"/>
        <w:rPr>
          <w:rFonts w:asciiTheme="minorHAnsi" w:hAnsiTheme="minorHAnsi" w:cstheme="minorHAnsi"/>
        </w:rPr>
      </w:pPr>
    </w:p>
    <w:p w:rsidR="00BE01F2" w:rsidRPr="00A305DA" w:rsidP="009F32E3" w14:paraId="270B3A68" w14:textId="1C5BE690">
      <w:pPr>
        <w:spacing w:line="240" w:lineRule="auto"/>
        <w:ind w:left="2832" w:firstLine="708"/>
        <w:rPr>
          <w:b/>
          <w:sz w:val="20"/>
          <w:szCs w:val="20"/>
        </w:rPr>
      </w:pPr>
      <w:r>
        <w:rPr>
          <w:b/>
          <w:sz w:val="25"/>
          <w:szCs w:val="25"/>
        </w:rPr>
        <w:t xml:space="preserve">     </w:t>
      </w:r>
      <w:r w:rsidR="00713714">
        <w:rPr>
          <w:b/>
          <w:sz w:val="25"/>
          <w:szCs w:val="25"/>
        </w:rPr>
        <w:t>WILLIAN SOUZ</w:t>
      </w:r>
      <w:r>
        <w:rPr>
          <w:b/>
          <w:sz w:val="25"/>
          <w:szCs w:val="25"/>
        </w:rPr>
        <w:t>A</w:t>
      </w:r>
      <w:r>
        <w:rPr>
          <w:b/>
          <w:sz w:val="25"/>
          <w:szCs w:val="25"/>
        </w:rPr>
        <w:br/>
      </w:r>
      <w:r w:rsidR="00A63C09">
        <w:rPr>
          <w:b/>
          <w:sz w:val="25"/>
          <w:szCs w:val="25"/>
        </w:rPr>
        <w:t xml:space="preserve">     Vereador - Líder de Governo</w:t>
      </w:r>
      <w:permEnd w:id="0"/>
    </w:p>
    <w:sectPr w:rsidSect="003C2480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402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30" name="Imagem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148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1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6B1"/>
    <w:rsid w:val="000244B0"/>
    <w:rsid w:val="00052958"/>
    <w:rsid w:val="00077885"/>
    <w:rsid w:val="000827FC"/>
    <w:rsid w:val="000830D5"/>
    <w:rsid w:val="000927DF"/>
    <w:rsid w:val="00096DDF"/>
    <w:rsid w:val="000D2BDC"/>
    <w:rsid w:val="00104AAA"/>
    <w:rsid w:val="0011509C"/>
    <w:rsid w:val="00130A95"/>
    <w:rsid w:val="001554A5"/>
    <w:rsid w:val="0015657E"/>
    <w:rsid w:val="00156CF8"/>
    <w:rsid w:val="001779EB"/>
    <w:rsid w:val="00186982"/>
    <w:rsid w:val="0019317F"/>
    <w:rsid w:val="001967B7"/>
    <w:rsid w:val="001B2A62"/>
    <w:rsid w:val="001D5721"/>
    <w:rsid w:val="001E6E1F"/>
    <w:rsid w:val="001F1FC3"/>
    <w:rsid w:val="001F1FF9"/>
    <w:rsid w:val="00200920"/>
    <w:rsid w:val="002100C0"/>
    <w:rsid w:val="00230F39"/>
    <w:rsid w:val="00247B1B"/>
    <w:rsid w:val="0028383C"/>
    <w:rsid w:val="00325328"/>
    <w:rsid w:val="00346909"/>
    <w:rsid w:val="0036097D"/>
    <w:rsid w:val="003C1BA8"/>
    <w:rsid w:val="003C2480"/>
    <w:rsid w:val="00446129"/>
    <w:rsid w:val="00460A32"/>
    <w:rsid w:val="00475176"/>
    <w:rsid w:val="00492CBB"/>
    <w:rsid w:val="004B2CC9"/>
    <w:rsid w:val="004D68AB"/>
    <w:rsid w:val="004E6A74"/>
    <w:rsid w:val="0051286F"/>
    <w:rsid w:val="005512F6"/>
    <w:rsid w:val="00601B0A"/>
    <w:rsid w:val="00602E2D"/>
    <w:rsid w:val="006072AC"/>
    <w:rsid w:val="00626437"/>
    <w:rsid w:val="00632FA0"/>
    <w:rsid w:val="006C41A4"/>
    <w:rsid w:val="006D1E9A"/>
    <w:rsid w:val="006D33DA"/>
    <w:rsid w:val="006D5A18"/>
    <w:rsid w:val="006E5C0D"/>
    <w:rsid w:val="007107DF"/>
    <w:rsid w:val="00713714"/>
    <w:rsid w:val="00732A8C"/>
    <w:rsid w:val="00746E5C"/>
    <w:rsid w:val="007A2890"/>
    <w:rsid w:val="007C441A"/>
    <w:rsid w:val="007D384A"/>
    <w:rsid w:val="00822396"/>
    <w:rsid w:val="008365C4"/>
    <w:rsid w:val="00841A9F"/>
    <w:rsid w:val="00841D48"/>
    <w:rsid w:val="00862308"/>
    <w:rsid w:val="008768E2"/>
    <w:rsid w:val="008D4CCB"/>
    <w:rsid w:val="008D5746"/>
    <w:rsid w:val="00911ADA"/>
    <w:rsid w:val="009938F4"/>
    <w:rsid w:val="009A7EF9"/>
    <w:rsid w:val="009C0A14"/>
    <w:rsid w:val="009C36E0"/>
    <w:rsid w:val="009C5B93"/>
    <w:rsid w:val="009D651A"/>
    <w:rsid w:val="009F32E3"/>
    <w:rsid w:val="00A06CF2"/>
    <w:rsid w:val="00A305DA"/>
    <w:rsid w:val="00A34A4E"/>
    <w:rsid w:val="00A63C09"/>
    <w:rsid w:val="00A96794"/>
    <w:rsid w:val="00AC2494"/>
    <w:rsid w:val="00AE6AEE"/>
    <w:rsid w:val="00B146A7"/>
    <w:rsid w:val="00B21293"/>
    <w:rsid w:val="00B538AA"/>
    <w:rsid w:val="00B62174"/>
    <w:rsid w:val="00B66CA3"/>
    <w:rsid w:val="00B75585"/>
    <w:rsid w:val="00B96C47"/>
    <w:rsid w:val="00B97883"/>
    <w:rsid w:val="00BE01F2"/>
    <w:rsid w:val="00C00C1E"/>
    <w:rsid w:val="00C31A70"/>
    <w:rsid w:val="00C36776"/>
    <w:rsid w:val="00C409A8"/>
    <w:rsid w:val="00CB045F"/>
    <w:rsid w:val="00CD6B58"/>
    <w:rsid w:val="00CE11B4"/>
    <w:rsid w:val="00CF401E"/>
    <w:rsid w:val="00D2541C"/>
    <w:rsid w:val="00D74861"/>
    <w:rsid w:val="00D87517"/>
    <w:rsid w:val="00DA5C42"/>
    <w:rsid w:val="00DB14A5"/>
    <w:rsid w:val="00DE6620"/>
    <w:rsid w:val="00E9316E"/>
    <w:rsid w:val="00E93218"/>
    <w:rsid w:val="00E9421F"/>
    <w:rsid w:val="00E96EDA"/>
    <w:rsid w:val="00EA0CD7"/>
    <w:rsid w:val="00EB576E"/>
    <w:rsid w:val="00EE2F9D"/>
    <w:rsid w:val="00F22CF4"/>
    <w:rsid w:val="00F31D56"/>
    <w:rsid w:val="00F32AB0"/>
    <w:rsid w:val="00F6759B"/>
    <w:rsid w:val="00F67A39"/>
    <w:rsid w:val="00F85F86"/>
    <w:rsid w:val="00FA57FB"/>
    <w:rsid w:val="00FC258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541C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locked/>
    <w:rsid w:val="00D2541C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D2541C"/>
    <w:rPr>
      <w:b/>
      <w:bCs/>
    </w:rPr>
  </w:style>
  <w:style w:type="character" w:styleId="Hyperlink">
    <w:name w:val="Hyperlink"/>
    <w:basedOn w:val="DefaultParagraphFont"/>
    <w:uiPriority w:val="99"/>
    <w:unhideWhenUsed/>
    <w:locked/>
    <w:rsid w:val="0019317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4EAC4F-329E-4671-B85B-805390655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446</Words>
  <Characters>2413</Characters>
  <Application>Microsoft Office Word</Application>
  <DocSecurity>8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Imprensa2</cp:lastModifiedBy>
  <cp:revision>15</cp:revision>
  <cp:lastPrinted>2022-05-10T12:39:00Z</cp:lastPrinted>
  <dcterms:created xsi:type="dcterms:W3CDTF">2023-02-28T13:56:00Z</dcterms:created>
  <dcterms:modified xsi:type="dcterms:W3CDTF">2023-04-11T13:35:00Z</dcterms:modified>
</cp:coreProperties>
</file>