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9C6F201" w14:textId="71230EBB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4105F" w:rsidP="007B12C6" w14:paraId="68F90A73" w14:textId="3512DAFC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4105F" w:rsidP="007B12C6" w14:paraId="2F67BD08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4105F" w:rsidP="0074105F" w14:paraId="3F6E4DAC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>
        <w:rPr>
          <w:rStyle w:val="Strong"/>
          <w:sz w:val="28"/>
          <w:szCs w:val="24"/>
        </w:rPr>
        <w:t>EXMO. SR. PRESIDENTE DA CÂMARA MUNICIPAL DE SUMARÉ</w:t>
      </w:r>
    </w:p>
    <w:p w:rsidR="0074105F" w:rsidP="0074105F" w14:paraId="05A685D9" w14:textId="77777777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74105F" w:rsidP="0074105F" w14:paraId="60697872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à empresa </w:t>
      </w:r>
      <w:r>
        <w:rPr>
          <w:rFonts w:asciiTheme="minorHAnsi" w:hAnsiTheme="minorHAnsi" w:cstheme="minorHAnsi"/>
          <w:b/>
          <w:bCs/>
          <w:sz w:val="24"/>
          <w:szCs w:val="24"/>
        </w:rPr>
        <w:t>TÊXTIL OMBORGO LTDA</w:t>
      </w:r>
      <w:r>
        <w:rPr>
          <w:rFonts w:asciiTheme="minorHAnsi" w:hAnsiTheme="minorHAnsi" w:cstheme="minorHAnsi"/>
          <w:sz w:val="24"/>
          <w:szCs w:val="24"/>
        </w:rPr>
        <w:t xml:space="preserve"> pelos investimentos em tecnologia na fabricação de tecidos especiais e pela manutenção dos empregos nas unidades fabris de Sumaré e Mombuca, durante a pandemia da Covid-19.</w:t>
      </w:r>
    </w:p>
    <w:p w:rsidR="0074105F" w:rsidP="0074105F" w14:paraId="493EAA78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Fundada em 1978 por Valentin Carlos Omborgo, a empresa atua no ramo de fabricação de tecidos sintéticos, naturais e artificiais, com investimentos em recursos industriais, humanos, sociais e ambientais. Em Sumaré, a moderna unidade fabril está localizada no Jardim São Rochi e emprega cerca de 170 funcionários.</w:t>
      </w:r>
    </w:p>
    <w:p w:rsidR="0074105F" w:rsidP="0074105F" w14:paraId="041E9D82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 vendas para todo Brasil e até mesmo com exportações ao mercado sul-americano, a Têxtil Omborgo desenvolve produtos duráveis, versáteis e confiáveis, com tecidos para utilização em roupas, mochilas, bonés, lonas, guarda-chuvas, colchões, capas de corte cabeleireiro, além de peças e acessórios especiais utilizadas para agricultores e militares.</w:t>
      </w:r>
    </w:p>
    <w:p w:rsidR="0074105F" w:rsidP="0074105F" w14:paraId="258D2486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 Forças Armadas do Brasil representam cerca de 40% do volume de fabricação da empresa de Sumaré, que desenvolve produtos especiais, impermeáveis e de alta resistência, como redes de selva, mochilas, shorts para atividades físicas, ponchos, sacos de dormir, barracas, porta carregador de fuzis e redes para camuflagem, com estampas que variam de acordo com a atuação militar brasileira.</w:t>
      </w:r>
    </w:p>
    <w:p w:rsidR="0074105F" w:rsidP="0074105F" w14:paraId="32BEE72C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para reconhecer a força e a capacidade empresarial da nossa cidade que desenvolve produtos reconhecidos por sua qualidade em todo território nacional,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>à empresa TÊXTIL OMBORGO LTDA, em nome de V</w:t>
      </w:r>
      <w:r>
        <w:rPr>
          <w:sz w:val="24"/>
          <w:szCs w:val="24"/>
        </w:rPr>
        <w:t>alentim Carlos Omborgo, Fabricio Carlos Omborgo, Marcelo Henrique Omborgo, Meire Omborgo e todos seus funcionários.</w:t>
      </w:r>
    </w:p>
    <w:p w:rsidR="0074105F" w:rsidP="0074105F" w14:paraId="60B74931" w14:textId="77777777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Sala das Sessões, 16 de fevereiro de 2021.</w:t>
      </w:r>
    </w:p>
    <w:p w:rsidR="0074105F" w:rsidP="0074105F" w14:paraId="727FBE34" w14:textId="77777777">
      <w:pPr>
        <w:ind w:left="2832" w:firstLine="708"/>
        <w:rPr>
          <w:b/>
          <w:sz w:val="25"/>
          <w:szCs w:val="25"/>
        </w:rPr>
      </w:pPr>
    </w:p>
    <w:p w:rsidR="0074105F" w:rsidP="0074105F" w14:paraId="0015CEAD" w14:textId="77777777">
      <w:pPr>
        <w:ind w:left="2832" w:firstLine="708"/>
        <w:rPr>
          <w:b/>
          <w:sz w:val="25"/>
          <w:szCs w:val="25"/>
        </w:rPr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:rsidR="00211ADD" w:rsidP="007B12C6" w14:paraId="303ED7FF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C8D39E2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50F291BB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4FA7F90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7A085342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2C6EF826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3832964F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D08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05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05F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2020-06-15T19:28:00Z</dcterms:created>
  <dcterms:modified xsi:type="dcterms:W3CDTF">2021-02-16T17:22:00Z</dcterms:modified>
</cp:coreProperties>
</file>