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8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ULISSES GOME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a Semana Municipal de Conscientização e Prevenção sobre os males causados pelo uso intenso de celulares, tablets, e computadores, por bebês e crianças, no município de Sumaré,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