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38/2023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RAI DO PARAÍSO, JOEL CARDOSO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Institui, no calendário oficial do Município, a Corrida Sumaré - Jardim Picerno e dá outras providências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fevereiro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334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334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