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38/2023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RAI DO PARAÍSO, JOEL CARDOSO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Institui, no calendário oficial do Município, a Corrida Sumaré - Jardim Picerno e dá outras providências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15 de fevereiro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