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Tenho</w:t>
      </w: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 a honra e a grata satisfação de apresentar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4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DISPÕE SOBRE A DIVULGAÇÃO DA RELAÇÃO DOS MEDICAMENTOS DE DISTRIBUIÇÃO GRATUITA, DISPONÍVEIS E FALTOSOS, NA REDE PÚBLICA MUNICIPAL DE SAÚDE E DÁ OUTRAS PROVIDÊNCIAS.</w:t>
      </w:r>
    </w:p>
    <w:p w:rsidR="00000000" w:rsidRPr="00000000" w:rsidP="00000000" w14:paraId="00000005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6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Art. 1º Fica o Poder Executivo Municipal responsável por divulgar, no site oficial da Prefeitura Municipal de Sumaré e nas dependências de todas as unidades de saúde do Município, a relação atualizada de medicamentos disponíveis e faltosos, na rede de saúde pública municipal.</w:t>
      </w: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Art. 2º A alteração do estoque de medicamentos disponíveis e faltosos será publicada no site oficial da Prefeitura Municipal de Sumaré e nas dependências das unidades de saúde, com informações precisas, atualizadas e linguagem simples.</w:t>
      </w: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3" w:name="_heading=h.r69yfmloxhki" w:colFirst="0" w:colLast="0"/>
      <w:bookmarkEnd w:id="3"/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Art. 3º - As despesas decorrentes da execução desta lei correrão por conta de dotações orçamentárias próprias, suplementadas se necessário.</w:t>
      </w: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4" w:name="_heading=h.yuof3vr1de75" w:colFirst="0" w:colLast="0"/>
      <w:bookmarkEnd w:id="4"/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Art.  4º - O poder executivo regulamentará esta lei no que couber no prazo máximo de 90 (noventa) dias contados da data de sua publicação.</w:t>
      </w: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5" w:name="_heading=h.a9b9vni87jck" w:colFirst="0" w:colLast="0"/>
      <w:bookmarkEnd w:id="5"/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Art.  5º - Esta lei entra em vigor na data de sua publicação</w:t>
      </w:r>
    </w:p>
    <w:p w:rsidR="00000000" w:rsidRPr="00000000" w:rsidP="00000000" w14:paraId="00000010">
      <w:pPr>
        <w:rPr>
          <w:rFonts w:ascii="Arial" w:eastAsia="Arial" w:hAnsi="Arial" w:cs="Arial"/>
          <w:sz w:val="24"/>
          <w:szCs w:val="24"/>
        </w:rPr>
      </w:pPr>
      <w:bookmarkStart w:id="6" w:name="_heading=h.ut25nh8ag6ms" w:colFirst="0" w:colLast="0"/>
      <w:bookmarkEnd w:id="6"/>
    </w:p>
    <w:p w:rsidR="00000000" w:rsidRPr="00000000" w:rsidP="00000000" w14:paraId="000000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7" w:name="_heading=h.gflxtw41zje3" w:colFirst="0" w:colLast="0"/>
      <w:bookmarkEnd w:id="7"/>
    </w:p>
    <w:p w:rsidR="00000000" w:rsidRPr="00000000" w:rsidP="00000000" w14:paraId="00000012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3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04 de abril de 2023.</w:t>
      </w:r>
    </w:p>
    <w:p w:rsidR="00000000" w:rsidRPr="00000000" w:rsidP="00000000" w14:paraId="00000014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52675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5"/>
    <w:p w:rsidR="00000000" w:rsidRPr="00000000" w:rsidP="00000000" w14:paraId="0000001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1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1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p w:rsidR="00000000" w:rsidRPr="00000000" w:rsidP="00000000" w14:paraId="0000001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ab/>
        <w:t xml:space="preserve">O presente projeto de lei tem por objetivo </w:t>
      </w:r>
      <w:r w:rsidRPr="00000000">
        <w:rPr>
          <w:rFonts w:ascii="Arial" w:eastAsia="Arial" w:hAnsi="Arial" w:cs="Arial"/>
          <w:sz w:val="24"/>
          <w:szCs w:val="24"/>
          <w:rtl w:val="0"/>
        </w:rPr>
        <w:t>que o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Município venha a divulgar a relação de medicamentos que estão em falta na Farmácia da Rede de Saúde Pública Municipal, tanto no site oficial da Prefeitura como nas unidades de Saúde.</w:t>
      </w:r>
    </w:p>
    <w:p w:rsidR="00000000" w:rsidRPr="00000000" w:rsidP="00000000" w14:paraId="0000001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72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Acreditamos que é direito do cidadão ter acesso à informação da relação de medicamentos que são distribuídos de maneira gratuita para os pacientes da rede de saúde pública municipal, sendo uma divulgação clara, objetiva e transparente um avanço substancial aos que utilizam o Sistema Único de Saúde.</w:t>
      </w:r>
    </w:p>
    <w:p w:rsidR="00000000" w:rsidRPr="00000000" w:rsidP="00000000" w14:paraId="0000001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72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 cidadão precisa ter ciência de quais </w:t>
      </w:r>
      <w:r w:rsidRPr="00000000">
        <w:rPr>
          <w:rFonts w:ascii="Arial" w:eastAsia="Arial" w:hAnsi="Arial" w:cs="Arial"/>
          <w:sz w:val="24"/>
          <w:szCs w:val="24"/>
          <w:rtl w:val="0"/>
        </w:rPr>
        <w:t>medicamentos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ele tem o direito de receber, e que são custeados pelos cofres públicos. Da mesma forma que o conhecimento dos medicamentos em falta ajuda o paciente a não perder seu tempo deslocando-se até as unidades de saúde e aguardando em filas para ser atendidos e receber a resposta que tal medicamento está em falta. </w:t>
      </w:r>
    </w:p>
    <w:p w:rsidR="00000000" w:rsidRPr="00000000" w:rsidP="00000000" w14:paraId="0000001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72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O projeto traz benefícios para os pacientes de Sumaré e para o todo sistema de Saúde Pública Municipal. Temos essa proposta de divulgação da referida relação como uma forma de prestigiar a transparência pública e, sem dúvida alguma, a eficiência dos serviços públicos de saúde.</w:t>
      </w:r>
    </w:p>
    <w:p w:rsidR="00000000" w:rsidRPr="00000000" w:rsidP="00000000" w14:paraId="000000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21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4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abril de 2023</w:t>
      </w:r>
    </w:p>
    <w:p w:rsidR="00000000" w:rsidRPr="00000000" w:rsidP="00000000" w14:paraId="00000025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930717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9">
    <w:bookmarkStart w:id="8" w:name="_heading=h.3znysh7" w:colFirst="0" w:colLast="0"/>
    <w:bookmarkEnd w:id="8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5998865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809481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6">
    <w:r w:rsidRPr="00000000"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070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59016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84284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9177EB"/>
    <w:pPr>
      <w:spacing w:after="0" w:line="240" w:lineRule="auto"/>
    </w:p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pTjcu2yOc4rgWRBWRbfgPWv79w==">AMUW2mWbi1bA1j9+w3CkUE5PR9OYKaCJ1J2OPf9vv5pivPLTf52ZMEFNhcTO6LfFxSXUvTA/CBq7Lv+AhRNxA7Qs1PzzoUoWeFYl/i3Qq5nFGlMf8tlmtzYwaktw4HsGcuHf+HgJbffcZbAl8/5K4MVQfNu8s5HaDx0GsM71pKkqyFqDkZaoPwH31W2XdF/TamFXaTt5U2/K2QZotV8tquUl6GLAvgVcQ6ZsiixcxD0+cSoEEojCfXdkB4sTUAcTAC8dQUMu2V45HthaWbCZ8v411FcDz5f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