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DIGÃO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Obriga a presença de tradutor e intérprete de Língua Brasileira de Sinais – Libras – em todos os eventos culturais, públicos ou privados no município de Sumaré com expectativa de público superior a 200 (duzentas) pessoas para realizar a sua interpretação e tradução.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