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SOUZA, 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Obriga a presença de tradutor e intérprete de Língua Brasileira de Sinais – Libras – em todos os eventos culturais, públicos ou privados no município de Sumaré com expectativa de público superior a 200 (duzentas) pessoas para realizar a sua interpretação e tradução.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