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4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, DIGÃ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Obriga a presença de tradutor e intérprete de Língua Brasileira de Sinais – Libras – em todos os eventos culturais, públicos ou privados no município de Sumaré com expectativa de público superior a 200 (duzentas) pessoas para realizar a sua interpretação e tradução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