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10CADB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767991">
        <w:rPr>
          <w:rFonts w:ascii="Arial" w:hAnsi="Arial" w:cs="Arial"/>
          <w:b/>
          <w:sz w:val="24"/>
          <w:szCs w:val="24"/>
          <w:u w:val="single"/>
        </w:rPr>
        <w:t>Av. Augusta Diogo Ayala</w:t>
      </w:r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67991">
        <w:rPr>
          <w:rFonts w:ascii="Arial" w:hAnsi="Arial" w:cs="Arial"/>
          <w:b/>
          <w:sz w:val="24"/>
          <w:szCs w:val="24"/>
          <w:u w:val="single"/>
        </w:rPr>
        <w:t>Bom Retiro</w:t>
      </w:r>
      <w:r w:rsidR="000B4B7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BFE6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</w:t>
      </w:r>
      <w:r w:rsidR="00767991">
        <w:rPr>
          <w:rFonts w:ascii="Arial" w:hAnsi="Arial" w:cs="Arial"/>
          <w:sz w:val="24"/>
          <w:szCs w:val="24"/>
        </w:rPr>
        <w:t>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9844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347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90BC0-3B4F-4873-8C13-6DA7E209F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2023-03-06T11:39:00Z</dcterms:created>
  <dcterms:modified xsi:type="dcterms:W3CDTF">2023-04-03T11:16:00Z</dcterms:modified>
</cp:coreProperties>
</file>