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400A329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pavimentação (</w:t>
      </w:r>
      <w:r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>Rua</w:t>
      </w:r>
      <w:r w:rsidR="00587B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587BD1">
        <w:rPr>
          <w:rFonts w:ascii="Arial" w:hAnsi="Arial" w:cs="Arial"/>
          <w:b/>
          <w:sz w:val="24"/>
          <w:szCs w:val="24"/>
        </w:rPr>
        <w:t>rnaldo Jose de Santana nº 5514 (antiga 16)</w:t>
      </w:r>
      <w:r>
        <w:rPr>
          <w:rFonts w:ascii="Arial" w:hAnsi="Arial" w:cs="Arial"/>
          <w:b/>
          <w:sz w:val="24"/>
          <w:szCs w:val="24"/>
        </w:rPr>
        <w:t xml:space="preserve"> – Jd. Maria Antônia -Sumaré/SP.</w:t>
      </w:r>
    </w:p>
    <w:p w:rsidR="00002E90" w:rsidP="00002E90" w14:paraId="7E92635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se faz necessária, devido ao fato de os buracos atrapalharem o fluxo normal do trânsito, podendo acarretar em acidentes.</w:t>
      </w:r>
    </w:p>
    <w:p w:rsidR="00002E90" w:rsidP="00002E90" w14:paraId="50FAA02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70A8B92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</w:t>
      </w:r>
      <w:r w:rsidR="00587BD1">
        <w:rPr>
          <w:sz w:val="24"/>
        </w:rPr>
        <w:t>5</w:t>
      </w:r>
      <w:r>
        <w:rPr>
          <w:sz w:val="24"/>
        </w:rPr>
        <w:t xml:space="preserve"> de </w:t>
      </w:r>
      <w:r w:rsidR="00587BD1">
        <w:rPr>
          <w:sz w:val="24"/>
        </w:rPr>
        <w:t>fevereiro</w:t>
      </w:r>
      <w:bookmarkStart w:id="0" w:name="_GoBack"/>
      <w:bookmarkEnd w:id="0"/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D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BD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00C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212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2021-02-15T18:52:00Z</dcterms:created>
  <dcterms:modified xsi:type="dcterms:W3CDTF">2021-02-15T18:52:00Z</dcterms:modified>
</cp:coreProperties>
</file>