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9F37FA" w:rsidP="009F37FA" w14:paraId="34CA44C8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9F37FA" w:rsidP="009F37FA" w14:paraId="4EBD8AC4" w14:textId="77777777">
      <w:pPr>
        <w:rPr>
          <w:b/>
          <w:sz w:val="28"/>
        </w:rPr>
      </w:pPr>
    </w:p>
    <w:p w:rsidR="009F37FA" w:rsidP="009F37FA" w14:paraId="58816070" w14:textId="77777777">
      <w:pPr>
        <w:rPr>
          <w:b/>
          <w:sz w:val="28"/>
        </w:rPr>
      </w:pPr>
    </w:p>
    <w:p w:rsidR="009F37FA" w:rsidP="009F37FA" w14:paraId="334DDE0A" w14:textId="77777777">
      <w:pPr>
        <w:ind w:left="284" w:firstLine="709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86C44" w:rsidP="00002E90" w14:paraId="111945B3" w14:textId="47948B46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a </w:t>
      </w:r>
      <w:r w:rsidRPr="00686C44" w:rsidR="00D2117E">
        <w:rPr>
          <w:rFonts w:ascii="Arial" w:hAnsi="Arial" w:cs="Arial"/>
          <w:b/>
          <w:bCs/>
          <w:sz w:val="24"/>
          <w:szCs w:val="24"/>
        </w:rPr>
        <w:t>roçagem</w:t>
      </w:r>
      <w:r w:rsidRPr="00686C44">
        <w:rPr>
          <w:rFonts w:ascii="Arial" w:hAnsi="Arial" w:cs="Arial"/>
          <w:b/>
          <w:bCs/>
          <w:sz w:val="24"/>
          <w:szCs w:val="24"/>
        </w:rPr>
        <w:t xml:space="preserve"> e capinagem entre os túmulos do </w:t>
      </w:r>
      <w:r>
        <w:rPr>
          <w:rFonts w:ascii="Arial" w:hAnsi="Arial" w:cs="Arial"/>
          <w:b/>
          <w:bCs/>
          <w:sz w:val="24"/>
          <w:szCs w:val="24"/>
        </w:rPr>
        <w:t>C</w:t>
      </w:r>
      <w:r w:rsidRPr="00686C44">
        <w:rPr>
          <w:rFonts w:ascii="Arial" w:hAnsi="Arial" w:cs="Arial"/>
          <w:b/>
          <w:bCs/>
          <w:sz w:val="24"/>
          <w:szCs w:val="24"/>
        </w:rPr>
        <w:t>emitério da Saudade, bem como providenciar a vigilância no local</w:t>
      </w:r>
      <w:r>
        <w:rPr>
          <w:rFonts w:ascii="Arial" w:hAnsi="Arial" w:cs="Arial"/>
          <w:sz w:val="24"/>
          <w:szCs w:val="24"/>
        </w:rPr>
        <w:t>.</w:t>
      </w:r>
    </w:p>
    <w:p w:rsidR="00002E90" w:rsidP="00002E90" w14:paraId="7E92635B" w14:textId="7D3A610B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D2117E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ndicação se faz necessária, devido ao fato </w:t>
      </w:r>
      <w:r w:rsidR="00D2117E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>haver muito mato entre os túmulos no Cemitério da Saudade, dificultando os visitantes de acesso ao tumulo de seu ente querido. Da mesma forma, tem relatos de furtos de lapidas e placas de identificação de bronze/metal, havendo necessidade de melhor vigilância para que vândalos e roubadores não adentrem naquele cemitério.</w:t>
      </w:r>
    </w:p>
    <w:p w:rsidR="00002E90" w:rsidP="00002E90" w14:paraId="50FAA02E" w14:textId="77777777">
      <w:pPr>
        <w:tabs>
          <w:tab w:val="left" w:pos="8222"/>
        </w:tabs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F37FA" w:rsidP="009F37FA" w14:paraId="39B08231" w14:textId="77777777">
      <w:pPr>
        <w:spacing w:line="276" w:lineRule="auto"/>
        <w:jc w:val="both"/>
        <w:rPr>
          <w:sz w:val="24"/>
        </w:rPr>
      </w:pPr>
    </w:p>
    <w:p w:rsidR="009F37FA" w:rsidP="009F37FA" w14:paraId="437F6D37" w14:textId="77777777">
      <w:pPr>
        <w:spacing w:line="276" w:lineRule="auto"/>
        <w:ind w:firstLine="1418"/>
        <w:jc w:val="both"/>
        <w:rPr>
          <w:sz w:val="24"/>
        </w:rPr>
      </w:pPr>
    </w:p>
    <w:p w:rsidR="009F37FA" w:rsidP="009F37FA" w14:paraId="0A8DA18A" w14:textId="55138D7A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EC6C23">
        <w:rPr>
          <w:sz w:val="24"/>
        </w:rPr>
        <w:t>1</w:t>
      </w:r>
      <w:r w:rsidR="00686C44">
        <w:rPr>
          <w:sz w:val="24"/>
        </w:rPr>
        <w:t>5</w:t>
      </w:r>
      <w:r>
        <w:rPr>
          <w:sz w:val="24"/>
        </w:rPr>
        <w:t xml:space="preserve"> de </w:t>
      </w:r>
      <w:r w:rsidR="00686C44">
        <w:rPr>
          <w:sz w:val="24"/>
        </w:rPr>
        <w:t xml:space="preserve">fevereiro </w:t>
      </w:r>
      <w:r>
        <w:rPr>
          <w:sz w:val="24"/>
        </w:rPr>
        <w:t>de 2021</w:t>
      </w:r>
    </w:p>
    <w:p w:rsidR="009F37FA" w:rsidP="009F37FA" w14:paraId="767AD457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GoBack"/>
      <w:bookmarkEnd w:id="0"/>
    </w:p>
    <w:p w:rsidR="009F37FA" w:rsidP="009F37FA" w14:paraId="61310A0F" w14:textId="77777777"/>
    <w:p w:rsidR="009F37FA" w:rsidP="009F37FA" w14:paraId="315BD66A" w14:textId="77777777">
      <w:pPr>
        <w:spacing w:line="276" w:lineRule="auto"/>
        <w:jc w:val="center"/>
        <w:rPr>
          <w:sz w:val="24"/>
        </w:rPr>
      </w:pPr>
    </w:p>
    <w:p w:rsidR="009F37FA" w:rsidP="009F37FA" w14:paraId="2B3D68BE" w14:textId="77777777">
      <w:pPr>
        <w:spacing w:line="276" w:lineRule="auto"/>
        <w:jc w:val="center"/>
        <w:rPr>
          <w:sz w:val="24"/>
        </w:rPr>
      </w:pPr>
    </w:p>
    <w:p w:rsidR="009F37FA" w:rsidP="009F37FA" w14:paraId="6DE7F865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SIRINEU ARAUJO</w:t>
      </w:r>
    </w:p>
    <w:p w:rsidR="009F37FA" w:rsidP="009F37FA" w14:paraId="77311D72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VEREADOR-PL</w:t>
      </w:r>
    </w:p>
    <w:p w:rsidR="009F37FA" w:rsidP="009F37FA" w14:paraId="324387D7" w14:textId="77777777">
      <w:pPr>
        <w:spacing w:line="276" w:lineRule="auto"/>
        <w:jc w:val="center"/>
        <w:rPr>
          <w:sz w:val="28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2E90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91638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26D9"/>
    <w:rsid w:val="002977F4"/>
    <w:rsid w:val="00297924"/>
    <w:rsid w:val="002A1420"/>
    <w:rsid w:val="002B20C9"/>
    <w:rsid w:val="002B7A4E"/>
    <w:rsid w:val="002C316A"/>
    <w:rsid w:val="002C43CA"/>
    <w:rsid w:val="002C7F73"/>
    <w:rsid w:val="002D78DD"/>
    <w:rsid w:val="002E7041"/>
    <w:rsid w:val="002F0A14"/>
    <w:rsid w:val="002F6419"/>
    <w:rsid w:val="002F7F93"/>
    <w:rsid w:val="00303F7A"/>
    <w:rsid w:val="0031151D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5FEE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86C44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5700C"/>
    <w:rsid w:val="00860DB1"/>
    <w:rsid w:val="00874B64"/>
    <w:rsid w:val="0088403A"/>
    <w:rsid w:val="00885986"/>
    <w:rsid w:val="00885AFA"/>
    <w:rsid w:val="00886684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9F37FA"/>
    <w:rsid w:val="00A010D3"/>
    <w:rsid w:val="00A04D08"/>
    <w:rsid w:val="00A067AB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33C5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117E"/>
    <w:rsid w:val="00D234E4"/>
    <w:rsid w:val="00D25376"/>
    <w:rsid w:val="00D26188"/>
    <w:rsid w:val="00D305AF"/>
    <w:rsid w:val="00D30A7B"/>
    <w:rsid w:val="00D3301F"/>
    <w:rsid w:val="00D3307B"/>
    <w:rsid w:val="00D4047E"/>
    <w:rsid w:val="00D508C5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DF7AAE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C6C23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003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37FA"/>
    <w:pPr>
      <w:spacing w:line="256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111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21 - Sirineu Araujo</cp:lastModifiedBy>
  <cp:revision>2</cp:revision>
  <cp:lastPrinted>2020-06-08T15:10:00Z</cp:lastPrinted>
  <dcterms:created xsi:type="dcterms:W3CDTF">2021-02-15T14:49:00Z</dcterms:created>
  <dcterms:modified xsi:type="dcterms:W3CDTF">2021-02-15T14:49:00Z</dcterms:modified>
</cp:coreProperties>
</file>