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300/2022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RAI DO PARAÍSO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Institui, no Calendário Oficial do Município, a Corrida da Consciência Negra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novembro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