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300/2022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RAI DO PARAÍSO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Institui, no Calendário Oficial do Município, a Corrida da Consciência Negra e dá outras providências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novembro de 2022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