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300/2022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Calendário Oficial do Município, a Corrida da Consciência Negra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novembro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