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NCLUSÃO COMO TEMAS TRANSVERSAIS EM TODAS AS ETAPAS DA EDUCAÇÃO BÁSICA NA REDE MUNICIPAL DE ENSINO DE SUMARÉ, CONTEÚDOS RELATIVOS AOS DIREITOS HUMANOS E A PREVENÇÃO DE TODAS AS FORMAS DE VIOLÊNCIA CONTRA A MULHER, OBSERVADAS AS DIRETRIZES DAS LEGISLAÇÕES CORRESPONDENTE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