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INCLUSÃO COMO TEMAS TRANSVERSAIS EM TODAS AS ETAPAS DA EDUCAÇÃO BÁSICA NA REDE MUNICIPAL DE ENSINO DE SUMARÉ, CONTEÚDOS RELATIVOS AOS DIREITOS HUMANOS E A PREVENÇÃO DE TODAS AS FORMAS DE VIOLÊNCIA CONTRA A MULHER, OBSERVADAS AS DIRETRIZES DAS LEGISLAÇÕES CORRESPONDENTES.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fevereiro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