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CLUSÃO COMO TEMAS TRANSVERSAIS EM TODAS AS ETAPAS DA EDUCAÇÃO BÁSICA NA REDE MUNICIPAL DE ENSINO DE SUMARÉ, CONTEÚDOS RELATIVOS AOS DIREITOS HUMANOS E A PREVENÇÃO DE TODAS AS FORMAS DE VIOLÊNCIA CONTRA A MULHER, OBSERVADAS AS DIRETRIZES DAS LEGISLAÇÕES CORRESPONDENT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