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26FA08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E6622F">
        <w:rPr>
          <w:rFonts w:ascii="Arial" w:hAnsi="Arial" w:cs="Arial"/>
          <w:lang w:val="pt"/>
        </w:rPr>
        <w:t>6</w:t>
      </w:r>
      <w:r w:rsidR="00D370BD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7339D41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1F69F3">
        <w:rPr>
          <w:rFonts w:ascii="Arial" w:hAnsi="Arial" w:cs="Arial"/>
          <w:b/>
          <w:sz w:val="24"/>
          <w:szCs w:val="24"/>
          <w:lang w:val="pt"/>
        </w:rPr>
        <w:t>TROCA DE LÂMPADA</w:t>
      </w:r>
      <w:bookmarkEnd w:id="1"/>
      <w:r w:rsidRPr="001F69F3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Pr="001F69F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1F69F3" w:rsidR="001F69F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04639A" w:rsidR="0004639A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Rua João Manoel de Santana</w:t>
      </w:r>
      <w:r w:rsidR="0004639A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, N°</w:t>
      </w:r>
      <w:r w:rsidRPr="0004639A" w:rsidR="0004639A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838</w:t>
      </w:r>
      <w:r w:rsidR="0004639A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– PQ </w:t>
      </w:r>
      <w:r w:rsidRPr="0004639A" w:rsidR="0004639A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Santo Antônio</w:t>
      </w:r>
      <w:r w:rsidR="0004639A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.</w:t>
      </w:r>
    </w:p>
    <w:p w:rsidR="004D3551" w:rsidRPr="009135AA" w:rsidP="009E0381" w14:paraId="62B112F9" w14:textId="4574CDC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 xml:space="preserve">lâmpada </w:t>
      </w:r>
      <w:r w:rsidR="0004639A">
        <w:rPr>
          <w:rFonts w:ascii="Arial" w:hAnsi="Arial" w:cs="Arial"/>
        </w:rPr>
        <w:t>intermitente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9A55A8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2290445</wp:posOffset>
            </wp:positionH>
            <wp:positionV relativeFrom="paragraph">
              <wp:posOffset>45721</wp:posOffset>
            </wp:positionV>
            <wp:extent cx="1399515" cy="177038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87285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181" cy="1775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31</w:t>
      </w:r>
      <w:r w:rsidR="0046690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D1159B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BC82E5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4639A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370BD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B764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2023-03-31T17:59:00Z</dcterms:created>
  <dcterms:modified xsi:type="dcterms:W3CDTF">2023-03-31T17:59:00Z</dcterms:modified>
</cp:coreProperties>
</file>