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A696B" w:rsidP="005F4613" w14:paraId="60EE31AD" w14:textId="0E53E35E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</w:t>
      </w:r>
      <w:r w:rsidR="0054234A">
        <w:rPr>
          <w:rFonts w:ascii="Arial" w:eastAsia="MS Mincho" w:hAnsi="Arial" w:cs="Arial"/>
          <w:b/>
          <w:bCs/>
          <w:sz w:val="28"/>
          <w:szCs w:val="28"/>
        </w:rPr>
        <w:t xml:space="preserve"> e lixo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B5100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3A696B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B72D99">
        <w:rPr>
          <w:rFonts w:ascii="Arial" w:eastAsia="MS Mincho" w:hAnsi="Arial" w:cs="Arial"/>
          <w:b/>
          <w:bCs/>
          <w:sz w:val="28"/>
          <w:szCs w:val="28"/>
        </w:rPr>
        <w:t>Valda Ferreira</w:t>
      </w:r>
      <w:r w:rsidR="00DF4BAC">
        <w:rPr>
          <w:rFonts w:ascii="Arial" w:eastAsia="MS Mincho" w:hAnsi="Arial" w:cs="Arial"/>
          <w:b/>
          <w:bCs/>
          <w:sz w:val="28"/>
          <w:szCs w:val="28"/>
        </w:rPr>
        <w:t xml:space="preserve">, altura do nº </w:t>
      </w:r>
      <w:r w:rsidR="00B72D99">
        <w:rPr>
          <w:rFonts w:ascii="Arial" w:eastAsia="MS Mincho" w:hAnsi="Arial" w:cs="Arial"/>
          <w:b/>
          <w:bCs/>
          <w:sz w:val="28"/>
          <w:szCs w:val="28"/>
        </w:rPr>
        <w:t>28</w:t>
      </w:r>
      <w:r w:rsidR="00DF4BAC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B72D99">
        <w:rPr>
          <w:rFonts w:ascii="Arial" w:eastAsia="MS Mincho" w:hAnsi="Arial" w:cs="Arial"/>
          <w:b/>
          <w:bCs/>
          <w:sz w:val="28"/>
          <w:szCs w:val="28"/>
        </w:rPr>
        <w:t>Pq. Bandeirantes I.</w:t>
      </w:r>
    </w:p>
    <w:p w:rsidR="00154B38" w:rsidRPr="00212DC3" w:rsidP="005F4613" w14:paraId="656DC913" w14:textId="72ABE4F2">
      <w:pPr>
        <w:pStyle w:val="BodyText"/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54234A">
        <w:rPr>
          <w:rFonts w:ascii="Arial" w:eastAsia="MS Mincho" w:hAnsi="Arial" w:cs="Arial"/>
          <w:sz w:val="28"/>
          <w:szCs w:val="28"/>
        </w:rPr>
        <w:t>há</w:t>
      </w:r>
      <w:r>
        <w:rPr>
          <w:rFonts w:ascii="Arial" w:eastAsia="MS Mincho" w:hAnsi="Arial" w:cs="Arial"/>
          <w:sz w:val="28"/>
          <w:szCs w:val="28"/>
        </w:rPr>
        <w:t xml:space="preserve"> acúmulo de</w:t>
      </w:r>
      <w:r w:rsidR="003A696B">
        <w:rPr>
          <w:rFonts w:ascii="Arial" w:eastAsia="MS Mincho" w:hAnsi="Arial" w:cs="Arial"/>
          <w:sz w:val="28"/>
          <w:szCs w:val="28"/>
        </w:rPr>
        <w:t xml:space="preserve"> lixo e</w:t>
      </w:r>
      <w:r>
        <w:rPr>
          <w:rFonts w:ascii="Arial" w:eastAsia="MS Mincho" w:hAnsi="Arial" w:cs="Arial"/>
          <w:sz w:val="28"/>
          <w:szCs w:val="28"/>
        </w:rPr>
        <w:t xml:space="preserve"> entulho</w:t>
      </w:r>
      <w:r w:rsidR="00E72E3F">
        <w:rPr>
          <w:rFonts w:ascii="Arial" w:eastAsia="MS Mincho" w:hAnsi="Arial" w:cs="Arial"/>
          <w:sz w:val="28"/>
          <w:szCs w:val="28"/>
        </w:rPr>
        <w:t xml:space="preserve"> </w:t>
      </w:r>
      <w:r w:rsidR="00B72D99">
        <w:rPr>
          <w:rFonts w:ascii="Arial" w:eastAsia="MS Mincho" w:hAnsi="Arial" w:cs="Arial"/>
          <w:sz w:val="28"/>
          <w:szCs w:val="28"/>
        </w:rPr>
        <w:t>n</w:t>
      </w:r>
      <w:r w:rsidR="00DF4BAC">
        <w:rPr>
          <w:rFonts w:ascii="Arial" w:eastAsia="MS Mincho" w:hAnsi="Arial" w:cs="Arial"/>
          <w:sz w:val="28"/>
          <w:szCs w:val="28"/>
        </w:rPr>
        <w:t xml:space="preserve">o local supracitado, </w:t>
      </w:r>
      <w:r w:rsidR="00761483">
        <w:rPr>
          <w:rFonts w:ascii="Arial" w:eastAsia="MS Mincho" w:hAnsi="Arial" w:cs="Arial"/>
          <w:sz w:val="28"/>
          <w:szCs w:val="28"/>
        </w:rPr>
        <w:t>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</w:t>
      </w:r>
      <w:r w:rsidR="003A696B">
        <w:rPr>
          <w:rFonts w:ascii="Arial" w:eastAsia="MS Mincho" w:hAnsi="Arial" w:cs="Arial"/>
          <w:sz w:val="28"/>
          <w:szCs w:val="28"/>
        </w:rPr>
        <w:t xml:space="preserve"> e vetores de doenças</w:t>
      </w:r>
      <w:r w:rsidR="00761483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além </w:t>
      </w:r>
      <w:r w:rsidR="00DF4BAC">
        <w:rPr>
          <w:rFonts w:ascii="Arial" w:eastAsia="MS Mincho" w:hAnsi="Arial" w:cs="Arial"/>
          <w:sz w:val="28"/>
          <w:szCs w:val="28"/>
        </w:rPr>
        <w:t>da poluição visual</w:t>
      </w:r>
      <w:r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7B38DC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F4BAC">
        <w:rPr>
          <w:rFonts w:ascii="Arial" w:hAnsi="Arial" w:cs="Arial"/>
          <w:sz w:val="28"/>
          <w:szCs w:val="28"/>
        </w:rPr>
        <w:t>2</w:t>
      </w:r>
      <w:r w:rsidR="00B72D99">
        <w:rPr>
          <w:rFonts w:ascii="Arial" w:hAnsi="Arial" w:cs="Arial"/>
          <w:sz w:val="28"/>
          <w:szCs w:val="28"/>
        </w:rPr>
        <w:t>8</w:t>
      </w:r>
      <w:r w:rsidR="001E0C7C">
        <w:rPr>
          <w:rFonts w:ascii="Arial" w:hAnsi="Arial" w:cs="Arial"/>
          <w:sz w:val="28"/>
          <w:szCs w:val="28"/>
        </w:rPr>
        <w:t xml:space="preserve"> de </w:t>
      </w:r>
      <w:r w:rsidR="00B72D99">
        <w:rPr>
          <w:rFonts w:ascii="Arial" w:hAnsi="Arial" w:cs="Arial"/>
          <w:sz w:val="28"/>
          <w:szCs w:val="28"/>
        </w:rPr>
        <w:t>março</w:t>
      </w:r>
      <w:r w:rsidR="00E72E3F">
        <w:rPr>
          <w:rFonts w:ascii="Arial" w:hAnsi="Arial" w:cs="Arial"/>
          <w:sz w:val="28"/>
          <w:szCs w:val="28"/>
        </w:rPr>
        <w:t xml:space="preserve"> de 202</w:t>
      </w:r>
      <w:r w:rsidR="005F4613">
        <w:rPr>
          <w:rFonts w:ascii="Arial" w:hAnsi="Arial" w:cs="Arial"/>
          <w:sz w:val="28"/>
          <w:szCs w:val="28"/>
        </w:rPr>
        <w:t>3</w:t>
      </w:r>
      <w:r w:rsidR="00E72E3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FFC"/>
    <w:rsid w:val="000B00F6"/>
    <w:rsid w:val="000C2CAD"/>
    <w:rsid w:val="000D2BDC"/>
    <w:rsid w:val="000E40C8"/>
    <w:rsid w:val="00104AAA"/>
    <w:rsid w:val="001170BB"/>
    <w:rsid w:val="0012309B"/>
    <w:rsid w:val="001417E4"/>
    <w:rsid w:val="001500FF"/>
    <w:rsid w:val="00154B38"/>
    <w:rsid w:val="0015657E"/>
    <w:rsid w:val="00156CF8"/>
    <w:rsid w:val="001935E6"/>
    <w:rsid w:val="00195E41"/>
    <w:rsid w:val="001A2D64"/>
    <w:rsid w:val="001A3BCD"/>
    <w:rsid w:val="001D2D78"/>
    <w:rsid w:val="001E0C7C"/>
    <w:rsid w:val="00212DC3"/>
    <w:rsid w:val="00292189"/>
    <w:rsid w:val="0032336A"/>
    <w:rsid w:val="003A696B"/>
    <w:rsid w:val="003B268C"/>
    <w:rsid w:val="004148B4"/>
    <w:rsid w:val="00460A32"/>
    <w:rsid w:val="004B2CC9"/>
    <w:rsid w:val="004E5438"/>
    <w:rsid w:val="0051286F"/>
    <w:rsid w:val="00521132"/>
    <w:rsid w:val="005256EC"/>
    <w:rsid w:val="0054234A"/>
    <w:rsid w:val="005D16B4"/>
    <w:rsid w:val="005F4613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36AFF"/>
    <w:rsid w:val="0074524F"/>
    <w:rsid w:val="00752A18"/>
    <w:rsid w:val="00761483"/>
    <w:rsid w:val="0077289D"/>
    <w:rsid w:val="007E2B98"/>
    <w:rsid w:val="00822396"/>
    <w:rsid w:val="00911522"/>
    <w:rsid w:val="00920A2B"/>
    <w:rsid w:val="00930C9A"/>
    <w:rsid w:val="00986C93"/>
    <w:rsid w:val="009E65ED"/>
    <w:rsid w:val="00A06CF2"/>
    <w:rsid w:val="00A97865"/>
    <w:rsid w:val="00AE6AEE"/>
    <w:rsid w:val="00B5100F"/>
    <w:rsid w:val="00B52E62"/>
    <w:rsid w:val="00B72D99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  <w:rsid w:val="00DA3DBC"/>
    <w:rsid w:val="00DF4BAC"/>
    <w:rsid w:val="00E72E3F"/>
    <w:rsid w:val="00F517C3"/>
    <w:rsid w:val="00F573E2"/>
    <w:rsid w:val="00F627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4331C-D8DA-466E-AA43-06FC89B2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2023-03-27T17:47:00Z</dcterms:created>
  <dcterms:modified xsi:type="dcterms:W3CDTF">2023-03-27T17:47:00Z</dcterms:modified>
</cp:coreProperties>
</file>