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6780E1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54790">
        <w:rPr>
          <w:rFonts w:ascii="Arial" w:hAnsi="Arial" w:cs="Arial"/>
          <w:sz w:val="24"/>
          <w:szCs w:val="24"/>
        </w:rPr>
        <w:t>na Rua Buenos Aires, altura do número 393, bairro Parque das Nações, CEP: 13.1721.160</w:t>
      </w:r>
      <w:r w:rsidR="004C3520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2954" w:rsidP="00A62954" w14:paraId="30BC1142" w14:textId="42DF50B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54790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março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23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54790"/>
    <w:rsid w:val="0006185B"/>
    <w:rsid w:val="00092CF7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911EC"/>
    <w:rsid w:val="004B2CC9"/>
    <w:rsid w:val="004C3520"/>
    <w:rsid w:val="0051286F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0DC0"/>
    <w:rsid w:val="00912170"/>
    <w:rsid w:val="00940DEE"/>
    <w:rsid w:val="00945840"/>
    <w:rsid w:val="0095436E"/>
    <w:rsid w:val="009737CB"/>
    <w:rsid w:val="00A06CF2"/>
    <w:rsid w:val="00A5544D"/>
    <w:rsid w:val="00A62954"/>
    <w:rsid w:val="00A62E73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2023-03-27T18:59:00Z</dcterms:created>
  <dcterms:modified xsi:type="dcterms:W3CDTF">2023-03-27T18:59:00Z</dcterms:modified>
</cp:coreProperties>
</file>