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EREADOR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"Alteração do inciso IX do art. 178 da Lei Municipal n° 2.244, de 13 de dezembro de 1990.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