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OLIVEIRA, 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a implantação de sinais que indiquem a presença de animais em trânsito nas faixas de pedestre das vias com maiores movimentações de animais pets no Município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