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VALDIR DE OLIVEIRA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Poder Executivo Municipal a criar a Farmácia 24 horas nas UPA’s – Unidades de Pronto Atendimento do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23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