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00B5E" w:rsidP="00F569DF" w14:paraId="6B0BA5A1" w14:textId="77777777">
      <w:pPr>
        <w:jc w:val="center"/>
        <w:rPr>
          <w:sz w:val="28"/>
          <w:szCs w:val="28"/>
        </w:rPr>
      </w:pPr>
      <w:permStart w:id="0" w:edGrp="everyone"/>
    </w:p>
    <w:p w:rsidR="00565446" w:rsidRPr="002E42B6" w:rsidP="00565446" w14:paraId="1D35AA9D" w14:textId="77777777">
      <w:pPr>
        <w:ind w:left="4248"/>
        <w:rPr>
          <w:rFonts w:ascii="Arial" w:hAnsi="Arial" w:cs="Arial"/>
          <w:sz w:val="24"/>
          <w:szCs w:val="24"/>
        </w:rPr>
      </w:pPr>
      <w:r w:rsidRPr="002E42B6">
        <w:rPr>
          <w:rFonts w:ascii="Arial" w:hAnsi="Arial" w:cs="Arial"/>
          <w:sz w:val="24"/>
          <w:szCs w:val="24"/>
        </w:rPr>
        <w:t>PROJETO DE LEI     /2023</w:t>
      </w:r>
    </w:p>
    <w:p w:rsidR="00565446" w:rsidP="00565446" w14:paraId="2EDF0AF9" w14:textId="77777777">
      <w:pPr>
        <w:ind w:left="4248"/>
        <w:rPr>
          <w:rFonts w:ascii="Arial" w:hAnsi="Arial" w:cs="Arial"/>
          <w:sz w:val="24"/>
          <w:szCs w:val="24"/>
        </w:rPr>
      </w:pPr>
      <w:r w:rsidRPr="002E42B6">
        <w:rPr>
          <w:rFonts w:ascii="Arial" w:hAnsi="Arial" w:cs="Arial"/>
          <w:sz w:val="24"/>
          <w:szCs w:val="24"/>
        </w:rPr>
        <w:t>“DISPÕE SOBRE A DISPENSA DE SERVIDOR PÚBLICO MUNICIPAL DE PARTE DA JORNADA DE TRABALHO PARA O ACOMPANHAMENTO DE PESSOA COM DEFICIÊNCI</w:t>
      </w:r>
      <w:r>
        <w:rPr>
          <w:rFonts w:ascii="Arial" w:hAnsi="Arial" w:cs="Arial"/>
          <w:sz w:val="24"/>
          <w:szCs w:val="24"/>
        </w:rPr>
        <w:t>A</w:t>
      </w:r>
    </w:p>
    <w:p w:rsidR="00565446" w:rsidRPr="002E42B6" w:rsidP="00565446" w14:paraId="5B285BA0" w14:textId="77777777">
      <w:pPr>
        <w:ind w:left="4248"/>
        <w:rPr>
          <w:rFonts w:ascii="Arial" w:hAnsi="Arial" w:cs="Arial"/>
          <w:sz w:val="24"/>
          <w:szCs w:val="24"/>
        </w:rPr>
      </w:pPr>
    </w:p>
    <w:p w:rsidR="00565446" w:rsidRPr="002E42B6" w:rsidP="00565446" w14:paraId="364FF94B" w14:textId="77777777">
      <w:pPr>
        <w:rPr>
          <w:rFonts w:ascii="Arial" w:hAnsi="Arial" w:cs="Arial"/>
          <w:sz w:val="24"/>
          <w:szCs w:val="24"/>
        </w:rPr>
      </w:pPr>
      <w:r w:rsidRPr="002E42B6">
        <w:rPr>
          <w:rFonts w:ascii="Arial" w:hAnsi="Arial" w:cs="Arial"/>
          <w:sz w:val="24"/>
          <w:szCs w:val="24"/>
        </w:rPr>
        <w:t>Art. 1º Fica assegurado aos servidores públicos municipais que sejam genitores, curadores ou responsáveis legais, a qualquer título, por pessoa com deficiência, o direito de serem dispensados do cumprimento de parte da respectiva jornada de trabalho, sem prejuízo do seu vencimento e demais vantagens fixas.</w:t>
      </w:r>
    </w:p>
    <w:p w:rsidR="00565446" w:rsidRPr="002E42B6" w:rsidP="00565446" w14:paraId="351B88DD" w14:textId="77777777">
      <w:pPr>
        <w:rPr>
          <w:rFonts w:ascii="Arial" w:hAnsi="Arial" w:cs="Arial"/>
          <w:sz w:val="24"/>
          <w:szCs w:val="24"/>
        </w:rPr>
      </w:pPr>
      <w:r w:rsidRPr="002E42B6">
        <w:rPr>
          <w:rFonts w:ascii="Arial" w:hAnsi="Arial" w:cs="Arial"/>
          <w:sz w:val="24"/>
          <w:szCs w:val="24"/>
        </w:rPr>
        <w:t>§ 1º A dispensa do servidor ou servidora poderá corresponder até 4 horas de sua carga</w:t>
      </w:r>
    </w:p>
    <w:p w:rsidR="00565446" w:rsidRPr="002E42B6" w:rsidP="00565446" w14:paraId="7C5E5F39" w14:textId="77777777">
      <w:pPr>
        <w:rPr>
          <w:rFonts w:ascii="Arial" w:hAnsi="Arial" w:cs="Arial"/>
          <w:sz w:val="24"/>
          <w:szCs w:val="24"/>
        </w:rPr>
      </w:pPr>
      <w:r w:rsidRPr="002E42B6">
        <w:rPr>
          <w:rFonts w:ascii="Arial" w:hAnsi="Arial" w:cs="Arial"/>
          <w:sz w:val="24"/>
          <w:szCs w:val="24"/>
        </w:rPr>
        <w:t>horária por dia, durante os dias de seu expediente regular.</w:t>
      </w:r>
    </w:p>
    <w:p w:rsidR="00565446" w:rsidRPr="002E42B6" w:rsidP="00565446" w14:paraId="4B77FED9" w14:textId="77777777">
      <w:pPr>
        <w:rPr>
          <w:rFonts w:ascii="Arial" w:hAnsi="Arial" w:cs="Arial"/>
          <w:sz w:val="24"/>
          <w:szCs w:val="24"/>
        </w:rPr>
      </w:pPr>
      <w:r w:rsidRPr="002E42B6">
        <w:rPr>
          <w:rFonts w:ascii="Arial" w:hAnsi="Arial" w:cs="Arial"/>
          <w:sz w:val="24"/>
          <w:szCs w:val="24"/>
        </w:rPr>
        <w:t>§ 3º Na concessão da dispensa será considerada a possibilidade do servidor ou servidora prestar, de maneira parcial ou integral, o atendimento à pessoa com deficiência em horário diverso daquele seu de trabalho.</w:t>
      </w:r>
    </w:p>
    <w:p w:rsidR="00565446" w:rsidRPr="002E42B6" w:rsidP="00565446" w14:paraId="5578AF76" w14:textId="77777777">
      <w:pPr>
        <w:rPr>
          <w:rFonts w:ascii="Arial" w:hAnsi="Arial" w:cs="Arial"/>
          <w:sz w:val="24"/>
          <w:szCs w:val="24"/>
        </w:rPr>
      </w:pPr>
      <w:r w:rsidRPr="002E42B6">
        <w:rPr>
          <w:rFonts w:ascii="Arial" w:hAnsi="Arial" w:cs="Arial"/>
          <w:sz w:val="24"/>
          <w:szCs w:val="24"/>
        </w:rPr>
        <w:t>Art. 2º A dispensa de jornada destina-se a assegurar, à pessoa com deficiência, as</w:t>
      </w:r>
    </w:p>
    <w:p w:rsidR="00565446" w:rsidRPr="002E42B6" w:rsidP="00565446" w14:paraId="11F01989" w14:textId="77777777">
      <w:pPr>
        <w:rPr>
          <w:rFonts w:ascii="Arial" w:hAnsi="Arial" w:cs="Arial"/>
          <w:sz w:val="24"/>
          <w:szCs w:val="24"/>
        </w:rPr>
      </w:pPr>
      <w:r w:rsidRPr="002E42B6">
        <w:rPr>
          <w:rFonts w:ascii="Arial" w:hAnsi="Arial" w:cs="Arial"/>
          <w:sz w:val="24"/>
          <w:szCs w:val="24"/>
        </w:rPr>
        <w:t>condições concretas de frequência aos programas de acompanhamento terapêutico</w:t>
      </w:r>
    </w:p>
    <w:p w:rsidR="00565446" w:rsidRPr="002E42B6" w:rsidP="00565446" w14:paraId="4310642D" w14:textId="77777777">
      <w:pPr>
        <w:rPr>
          <w:rFonts w:ascii="Arial" w:hAnsi="Arial" w:cs="Arial"/>
          <w:sz w:val="24"/>
          <w:szCs w:val="24"/>
        </w:rPr>
      </w:pPr>
      <w:r w:rsidRPr="002E42B6">
        <w:rPr>
          <w:rFonts w:ascii="Arial" w:hAnsi="Arial" w:cs="Arial"/>
          <w:sz w:val="24"/>
          <w:szCs w:val="24"/>
        </w:rPr>
        <w:t>prescritas por seus profissionais assistentes bem como o seguimento de sua programação terapêutica.</w:t>
      </w:r>
    </w:p>
    <w:p w:rsidR="00565446" w:rsidRPr="002E42B6" w:rsidP="00565446" w14:paraId="66DFF028" w14:textId="77777777">
      <w:pPr>
        <w:rPr>
          <w:rFonts w:ascii="Arial" w:hAnsi="Arial" w:cs="Arial"/>
          <w:sz w:val="24"/>
          <w:szCs w:val="24"/>
        </w:rPr>
      </w:pPr>
      <w:r w:rsidRPr="002E42B6">
        <w:rPr>
          <w:rFonts w:ascii="Arial" w:hAnsi="Arial" w:cs="Arial"/>
          <w:sz w:val="24"/>
          <w:szCs w:val="24"/>
        </w:rPr>
        <w:t>§ 1º Caberá ao servidor ou servidora solicitar a dispensa mediante a apresentação</w:t>
      </w:r>
    </w:p>
    <w:p w:rsidR="00565446" w:rsidRPr="002E42B6" w:rsidP="00565446" w14:paraId="380D1842" w14:textId="77777777">
      <w:pPr>
        <w:rPr>
          <w:rFonts w:ascii="Arial" w:hAnsi="Arial" w:cs="Arial"/>
          <w:sz w:val="24"/>
          <w:szCs w:val="24"/>
        </w:rPr>
      </w:pPr>
      <w:r w:rsidRPr="002E42B6">
        <w:rPr>
          <w:rFonts w:ascii="Arial" w:hAnsi="Arial" w:cs="Arial"/>
          <w:sz w:val="24"/>
          <w:szCs w:val="24"/>
        </w:rPr>
        <w:t>de requerimento específico, dirigido ao órgão de recursos humanos ao qual se encontre subordinado, juntando toda a documentação necessária à comprovação da</w:t>
      </w:r>
    </w:p>
    <w:p w:rsidR="00565446" w:rsidRPr="002E42B6" w:rsidP="00565446" w14:paraId="69685AC4" w14:textId="77777777">
      <w:pPr>
        <w:rPr>
          <w:rFonts w:ascii="Arial" w:hAnsi="Arial" w:cs="Arial"/>
          <w:sz w:val="24"/>
          <w:szCs w:val="24"/>
        </w:rPr>
      </w:pPr>
      <w:r w:rsidRPr="002E42B6">
        <w:rPr>
          <w:rFonts w:ascii="Arial" w:hAnsi="Arial" w:cs="Arial"/>
          <w:sz w:val="24"/>
          <w:szCs w:val="24"/>
        </w:rPr>
        <w:t>responsabilidade legal pela pessoa com deficiência e do respectivo quadro clínico,</w:t>
      </w:r>
    </w:p>
    <w:p w:rsidR="00565446" w:rsidRPr="002E42B6" w:rsidP="00565446" w14:paraId="636EF348" w14:textId="77777777">
      <w:pPr>
        <w:rPr>
          <w:rFonts w:ascii="Arial" w:hAnsi="Arial" w:cs="Arial"/>
          <w:sz w:val="24"/>
          <w:szCs w:val="24"/>
        </w:rPr>
      </w:pPr>
      <w:r w:rsidRPr="002E42B6">
        <w:rPr>
          <w:rFonts w:ascii="Arial" w:hAnsi="Arial" w:cs="Arial"/>
          <w:sz w:val="24"/>
          <w:szCs w:val="24"/>
        </w:rPr>
        <w:t>programação terapêutica e demais prescrições terapêuticas.</w:t>
      </w:r>
    </w:p>
    <w:p w:rsidR="00565446" w:rsidRPr="002E42B6" w:rsidP="00565446" w14:paraId="32780871" w14:textId="77777777">
      <w:pPr>
        <w:rPr>
          <w:rFonts w:ascii="Arial" w:hAnsi="Arial" w:cs="Arial"/>
          <w:sz w:val="24"/>
          <w:szCs w:val="24"/>
        </w:rPr>
      </w:pPr>
      <w:r w:rsidRPr="002E42B6">
        <w:rPr>
          <w:rFonts w:ascii="Arial" w:hAnsi="Arial" w:cs="Arial"/>
          <w:sz w:val="24"/>
          <w:szCs w:val="24"/>
        </w:rPr>
        <w:t>§ 2º A documentação deverá incluir obrigatoriamente as declarações de clínicas ou</w:t>
      </w:r>
    </w:p>
    <w:p w:rsidR="00565446" w:rsidRPr="002E42B6" w:rsidP="00565446" w14:paraId="41E8B77C" w14:textId="77777777">
      <w:pPr>
        <w:rPr>
          <w:rFonts w:ascii="Arial" w:hAnsi="Arial" w:cs="Arial"/>
          <w:sz w:val="24"/>
          <w:szCs w:val="24"/>
        </w:rPr>
      </w:pPr>
      <w:r w:rsidRPr="002E42B6">
        <w:rPr>
          <w:rFonts w:ascii="Arial" w:hAnsi="Arial" w:cs="Arial"/>
          <w:sz w:val="24"/>
          <w:szCs w:val="24"/>
        </w:rPr>
        <w:t>entidades que prestam atendimento à pessoa com deficiência, que demonstrem os</w:t>
      </w:r>
    </w:p>
    <w:p w:rsidR="00565446" w:rsidRPr="002E42B6" w:rsidP="00565446" w14:paraId="17D3E11F" w14:textId="77777777">
      <w:pPr>
        <w:rPr>
          <w:rFonts w:ascii="Arial" w:hAnsi="Arial" w:cs="Arial"/>
          <w:sz w:val="24"/>
          <w:szCs w:val="24"/>
        </w:rPr>
      </w:pPr>
      <w:r w:rsidRPr="002E42B6">
        <w:rPr>
          <w:rFonts w:ascii="Arial" w:hAnsi="Arial" w:cs="Arial"/>
          <w:sz w:val="24"/>
          <w:szCs w:val="24"/>
        </w:rPr>
        <w:t>serviços prestados, bem como os dias e horários em que essas entidades entendem</w:t>
      </w:r>
    </w:p>
    <w:p w:rsidR="00565446" w:rsidRPr="002E42B6" w:rsidP="00565446" w14:paraId="36702A45" w14:textId="77777777">
      <w:pPr>
        <w:rPr>
          <w:rFonts w:ascii="Arial" w:hAnsi="Arial" w:cs="Arial"/>
          <w:sz w:val="24"/>
          <w:szCs w:val="24"/>
        </w:rPr>
      </w:pPr>
      <w:r w:rsidRPr="002E42B6">
        <w:rPr>
          <w:rFonts w:ascii="Arial" w:hAnsi="Arial" w:cs="Arial"/>
          <w:sz w:val="24"/>
          <w:szCs w:val="24"/>
        </w:rPr>
        <w:t>ser necessário o acompanhamento do servidor ou servidora ao atendimento.</w:t>
      </w:r>
    </w:p>
    <w:p w:rsidR="00565446" w:rsidRPr="002E42B6" w:rsidP="00565446" w14:paraId="081261E7" w14:textId="77777777">
      <w:pPr>
        <w:rPr>
          <w:rFonts w:ascii="Arial" w:hAnsi="Arial" w:cs="Arial"/>
          <w:sz w:val="24"/>
          <w:szCs w:val="24"/>
        </w:rPr>
      </w:pPr>
      <w:r w:rsidRPr="002E42B6">
        <w:rPr>
          <w:rFonts w:ascii="Arial" w:hAnsi="Arial" w:cs="Arial"/>
          <w:sz w:val="24"/>
          <w:szCs w:val="24"/>
        </w:rPr>
        <w:t>§ 3º A autorização será concedida pelo setor de Recursos Humanos, a partir de parecer</w:t>
      </w:r>
    </w:p>
    <w:p w:rsidR="00565446" w:rsidRPr="002E42B6" w:rsidP="00565446" w14:paraId="44427D4F" w14:textId="77777777">
      <w:pPr>
        <w:rPr>
          <w:rFonts w:ascii="Arial" w:hAnsi="Arial" w:cs="Arial"/>
          <w:sz w:val="24"/>
          <w:szCs w:val="24"/>
        </w:rPr>
      </w:pPr>
      <w:r w:rsidRPr="002E42B6">
        <w:rPr>
          <w:rFonts w:ascii="Arial" w:hAnsi="Arial" w:cs="Arial"/>
          <w:sz w:val="24"/>
          <w:szCs w:val="24"/>
        </w:rPr>
        <w:t xml:space="preserve"> no qual será reconhecida a situação</w:t>
      </w:r>
      <w:r>
        <w:rPr>
          <w:rFonts w:ascii="Arial" w:hAnsi="Arial" w:cs="Arial"/>
          <w:sz w:val="24"/>
          <w:szCs w:val="24"/>
        </w:rPr>
        <w:t xml:space="preserve"> </w:t>
      </w:r>
      <w:r w:rsidRPr="002E42B6">
        <w:rPr>
          <w:rFonts w:ascii="Arial" w:hAnsi="Arial" w:cs="Arial"/>
          <w:sz w:val="24"/>
          <w:szCs w:val="24"/>
        </w:rPr>
        <w:t>"pessoa com deficiência" do dependente legal do servidor ou servidora e serão</w:t>
      </w:r>
    </w:p>
    <w:p w:rsidR="00565446" w:rsidRPr="002E42B6" w:rsidP="00565446" w14:paraId="45CE27D9" w14:textId="77777777">
      <w:pPr>
        <w:rPr>
          <w:rFonts w:ascii="Arial" w:hAnsi="Arial" w:cs="Arial"/>
          <w:sz w:val="24"/>
          <w:szCs w:val="24"/>
        </w:rPr>
      </w:pPr>
      <w:r w:rsidRPr="002E42B6">
        <w:rPr>
          <w:rFonts w:ascii="Arial" w:hAnsi="Arial" w:cs="Arial"/>
          <w:sz w:val="24"/>
          <w:szCs w:val="24"/>
        </w:rPr>
        <w:t>indicados os horários e/ou períodos em que será devida a dispensa, além dos atendimentos que se encontram abrangidos por esta lei.</w:t>
      </w:r>
    </w:p>
    <w:p w:rsidR="00565446" w:rsidRPr="002E42B6" w:rsidP="00565446" w14:paraId="10DB9C1B" w14:textId="77777777">
      <w:pPr>
        <w:rPr>
          <w:rFonts w:ascii="Arial" w:hAnsi="Arial" w:cs="Arial"/>
          <w:sz w:val="24"/>
          <w:szCs w:val="24"/>
        </w:rPr>
      </w:pPr>
      <w:r w:rsidRPr="002E42B6">
        <w:rPr>
          <w:rFonts w:ascii="Arial" w:hAnsi="Arial" w:cs="Arial"/>
          <w:sz w:val="24"/>
          <w:szCs w:val="24"/>
        </w:rPr>
        <w:t>§ 4º A chefia imediata do servidor ou servidora deverá respeitar rigorosamente os dias e horários definidos para dispensa, estando sujeita à responsabilização funcional em caso de negativa de liberação ou ampliação dos dias e/ou horários autorizados.</w:t>
      </w:r>
    </w:p>
    <w:p w:rsidR="00565446" w:rsidRPr="002E42B6" w:rsidP="00565446" w14:paraId="54007D57" w14:textId="77777777">
      <w:pPr>
        <w:rPr>
          <w:rFonts w:ascii="Arial" w:hAnsi="Arial" w:cs="Arial"/>
          <w:sz w:val="24"/>
          <w:szCs w:val="24"/>
        </w:rPr>
      </w:pPr>
    </w:p>
    <w:p w:rsidR="00565446" w:rsidRPr="002E42B6" w:rsidP="00565446" w14:paraId="31D56206" w14:textId="77777777">
      <w:pPr>
        <w:rPr>
          <w:rFonts w:ascii="Arial" w:hAnsi="Arial" w:cs="Arial"/>
          <w:sz w:val="24"/>
          <w:szCs w:val="24"/>
        </w:rPr>
      </w:pPr>
      <w:r w:rsidRPr="002E42B6">
        <w:rPr>
          <w:rFonts w:ascii="Arial" w:hAnsi="Arial" w:cs="Arial"/>
          <w:sz w:val="24"/>
          <w:szCs w:val="24"/>
        </w:rPr>
        <w:t>Art. 3º Para os efeitos de aplicação desta lei, entende-se como dependente legal a</w:t>
      </w:r>
    </w:p>
    <w:p w:rsidR="00565446" w:rsidRPr="002E42B6" w:rsidP="00565446" w14:paraId="621E5DD7" w14:textId="77777777">
      <w:pPr>
        <w:rPr>
          <w:rFonts w:ascii="Arial" w:hAnsi="Arial" w:cs="Arial"/>
          <w:sz w:val="24"/>
          <w:szCs w:val="24"/>
        </w:rPr>
      </w:pPr>
      <w:r w:rsidRPr="002E42B6">
        <w:rPr>
          <w:rFonts w:ascii="Arial" w:hAnsi="Arial" w:cs="Arial"/>
          <w:sz w:val="24"/>
          <w:szCs w:val="24"/>
        </w:rPr>
        <w:t>pessoa com deficiência que, por suas limitações ou incapacidade, dependa, ainda</w:t>
      </w:r>
    </w:p>
    <w:p w:rsidR="00565446" w:rsidRPr="002E42B6" w:rsidP="00565446" w14:paraId="4202DCE5" w14:textId="77777777">
      <w:pPr>
        <w:rPr>
          <w:rFonts w:ascii="Arial" w:hAnsi="Arial" w:cs="Arial"/>
          <w:sz w:val="24"/>
          <w:szCs w:val="24"/>
        </w:rPr>
      </w:pPr>
      <w:r w:rsidRPr="002E42B6">
        <w:rPr>
          <w:rFonts w:ascii="Arial" w:hAnsi="Arial" w:cs="Arial"/>
          <w:sz w:val="24"/>
          <w:szCs w:val="24"/>
        </w:rPr>
        <w:t>que temporariamente, do servidor público municipal para o desenvolvimento das terapias prescritas referentes à deficiência básica, conforme parâmetros técnicos definidos pelo órgão médico pericial.</w:t>
      </w:r>
    </w:p>
    <w:p w:rsidR="00565446" w:rsidRPr="002E42B6" w:rsidP="00565446" w14:paraId="02E1043A" w14:textId="77777777">
      <w:pPr>
        <w:rPr>
          <w:rFonts w:ascii="Arial" w:hAnsi="Arial" w:cs="Arial"/>
          <w:sz w:val="24"/>
          <w:szCs w:val="24"/>
        </w:rPr>
      </w:pPr>
      <w:r w:rsidRPr="002E42B6">
        <w:rPr>
          <w:rFonts w:ascii="Arial" w:hAnsi="Arial" w:cs="Arial"/>
          <w:sz w:val="24"/>
          <w:szCs w:val="24"/>
        </w:rPr>
        <w:t>§ 1º A caracterização da dependência legal, decorrente da filiação ou de outra relação juridicamente estabelecida, independerá da idade da pessoa com deficiência e</w:t>
      </w:r>
    </w:p>
    <w:p w:rsidR="00565446" w:rsidRPr="002E42B6" w:rsidP="00565446" w14:paraId="0D6BE00B" w14:textId="77777777">
      <w:pPr>
        <w:rPr>
          <w:rFonts w:ascii="Arial" w:hAnsi="Arial" w:cs="Arial"/>
          <w:sz w:val="24"/>
          <w:szCs w:val="24"/>
        </w:rPr>
      </w:pPr>
      <w:r w:rsidRPr="002E42B6">
        <w:rPr>
          <w:rFonts w:ascii="Arial" w:hAnsi="Arial" w:cs="Arial"/>
          <w:sz w:val="24"/>
          <w:szCs w:val="24"/>
        </w:rPr>
        <w:t>levará em conta os aspectos biopsicossociais que envolvam cada caso, individualmente analisado.</w:t>
      </w:r>
    </w:p>
    <w:p w:rsidR="00565446" w:rsidRPr="002E42B6" w:rsidP="00565446" w14:paraId="7E7EB799" w14:textId="77777777">
      <w:pPr>
        <w:rPr>
          <w:rFonts w:ascii="Arial" w:hAnsi="Arial" w:cs="Arial"/>
          <w:sz w:val="24"/>
          <w:szCs w:val="24"/>
        </w:rPr>
      </w:pPr>
      <w:r w:rsidRPr="002E42B6">
        <w:rPr>
          <w:rFonts w:ascii="Arial" w:hAnsi="Arial" w:cs="Arial"/>
          <w:sz w:val="24"/>
          <w:szCs w:val="24"/>
        </w:rPr>
        <w:t>§ 2º A responsabilidade legal decorrente da filiação estende-se aos enteados e enteadas, desde que o vínculo familiar tenha sido estabelecido por força de casamento</w:t>
      </w:r>
    </w:p>
    <w:p w:rsidR="00565446" w:rsidRPr="002E42B6" w:rsidP="00565446" w14:paraId="5E5662DD" w14:textId="77777777">
      <w:pPr>
        <w:rPr>
          <w:rFonts w:ascii="Arial" w:hAnsi="Arial" w:cs="Arial"/>
          <w:sz w:val="24"/>
          <w:szCs w:val="24"/>
        </w:rPr>
      </w:pPr>
      <w:r w:rsidRPr="002E42B6">
        <w:rPr>
          <w:rFonts w:ascii="Arial" w:hAnsi="Arial" w:cs="Arial"/>
          <w:sz w:val="24"/>
          <w:szCs w:val="24"/>
        </w:rPr>
        <w:t>ou união estável, formalmente reconhecidos junto à Administração Municipal.</w:t>
      </w:r>
    </w:p>
    <w:p w:rsidR="00565446" w:rsidRPr="002E42B6" w:rsidP="00565446" w14:paraId="331BA2E9" w14:textId="77777777">
      <w:pPr>
        <w:rPr>
          <w:rFonts w:ascii="Arial" w:hAnsi="Arial" w:cs="Arial"/>
          <w:sz w:val="24"/>
          <w:szCs w:val="24"/>
        </w:rPr>
      </w:pPr>
      <w:r w:rsidRPr="002E42B6">
        <w:rPr>
          <w:rFonts w:ascii="Arial" w:hAnsi="Arial" w:cs="Arial"/>
          <w:sz w:val="24"/>
          <w:szCs w:val="24"/>
        </w:rPr>
        <w:t>§ 3º A responsabilidade parental abrange os pais da pessoa com deficiência independe da vigência da união conjugal ou união estável entre ambos, desde que, em</w:t>
      </w:r>
    </w:p>
    <w:p w:rsidR="00565446" w:rsidRPr="002E42B6" w:rsidP="00565446" w14:paraId="46458A54" w14:textId="77777777">
      <w:pPr>
        <w:rPr>
          <w:rFonts w:ascii="Arial" w:hAnsi="Arial" w:cs="Arial"/>
          <w:sz w:val="24"/>
          <w:szCs w:val="24"/>
        </w:rPr>
      </w:pPr>
      <w:r w:rsidRPr="002E42B6">
        <w:rPr>
          <w:rFonts w:ascii="Arial" w:hAnsi="Arial" w:cs="Arial"/>
          <w:sz w:val="24"/>
          <w:szCs w:val="24"/>
        </w:rPr>
        <w:t>caso de separação, exista ajuste formal e declarado em instrumento público que os</w:t>
      </w:r>
    </w:p>
    <w:p w:rsidR="00565446" w:rsidRPr="002E42B6" w:rsidP="00565446" w14:paraId="74D88F81" w14:textId="77777777">
      <w:pPr>
        <w:rPr>
          <w:rFonts w:ascii="Arial" w:hAnsi="Arial" w:cs="Arial"/>
          <w:sz w:val="24"/>
          <w:szCs w:val="24"/>
        </w:rPr>
      </w:pPr>
      <w:r w:rsidRPr="002E42B6">
        <w:rPr>
          <w:rFonts w:ascii="Arial" w:hAnsi="Arial" w:cs="Arial"/>
          <w:sz w:val="24"/>
          <w:szCs w:val="24"/>
        </w:rPr>
        <w:t>obrigue ao dever de cuidado com seu filho, filha, enteado ou enteada.</w:t>
      </w:r>
    </w:p>
    <w:p w:rsidR="00565446" w:rsidRPr="002E42B6" w:rsidP="00565446" w14:paraId="330643A5" w14:textId="77777777">
      <w:pPr>
        <w:rPr>
          <w:rFonts w:ascii="Arial" w:hAnsi="Arial" w:cs="Arial"/>
          <w:sz w:val="24"/>
          <w:szCs w:val="24"/>
        </w:rPr>
      </w:pPr>
      <w:r w:rsidRPr="002E42B6">
        <w:rPr>
          <w:rFonts w:ascii="Arial" w:hAnsi="Arial" w:cs="Arial"/>
          <w:sz w:val="24"/>
          <w:szCs w:val="24"/>
        </w:rPr>
        <w:t>§ 4º A responsabilidade parental e o vínculo familiar decorrente estendem-se às uniões estáveis entre pessoas de mesmo sexo, reconhecidas formalmente pela Administração Municipal.</w:t>
      </w:r>
    </w:p>
    <w:p w:rsidR="00565446" w:rsidRPr="002E42B6" w:rsidP="00565446" w14:paraId="125DED7B" w14:textId="77777777">
      <w:pPr>
        <w:rPr>
          <w:rFonts w:ascii="Arial" w:hAnsi="Arial" w:cs="Arial"/>
          <w:sz w:val="24"/>
          <w:szCs w:val="24"/>
        </w:rPr>
      </w:pPr>
      <w:r w:rsidRPr="002E42B6">
        <w:rPr>
          <w:rFonts w:ascii="Arial" w:hAnsi="Arial" w:cs="Arial"/>
          <w:sz w:val="24"/>
          <w:szCs w:val="24"/>
        </w:rPr>
        <w:t>Art. 4º Se a pessoa com deficiência tiver dependência legal relativamente a mais de</w:t>
      </w:r>
    </w:p>
    <w:p w:rsidR="00565446" w:rsidRPr="002E42B6" w:rsidP="00565446" w14:paraId="386C47AC" w14:textId="77777777">
      <w:pPr>
        <w:rPr>
          <w:rFonts w:ascii="Arial" w:hAnsi="Arial" w:cs="Arial"/>
          <w:sz w:val="24"/>
          <w:szCs w:val="24"/>
        </w:rPr>
      </w:pPr>
      <w:r w:rsidRPr="002E42B6">
        <w:rPr>
          <w:rFonts w:ascii="Arial" w:hAnsi="Arial" w:cs="Arial"/>
          <w:sz w:val="24"/>
          <w:szCs w:val="24"/>
        </w:rPr>
        <w:t>um servidor, o requerimento deverá ser apresentado simultaneamente pelos interessados, em um mesmo processo administrativo, sempre observado o disposto no § 1º</w:t>
      </w:r>
    </w:p>
    <w:p w:rsidR="00565446" w:rsidRPr="002E42B6" w:rsidP="00565446" w14:paraId="2D066FF8" w14:textId="167C60FD">
      <w:pPr>
        <w:rPr>
          <w:rFonts w:ascii="Arial" w:hAnsi="Arial" w:cs="Arial"/>
          <w:sz w:val="24"/>
          <w:szCs w:val="24"/>
        </w:rPr>
      </w:pPr>
      <w:r w:rsidRPr="002E42B6">
        <w:rPr>
          <w:rFonts w:ascii="Arial" w:hAnsi="Arial" w:cs="Arial"/>
          <w:sz w:val="24"/>
          <w:szCs w:val="24"/>
        </w:rPr>
        <w:t xml:space="preserve">do art. 1º no que tange ao limite de até </w:t>
      </w:r>
      <w:r>
        <w:rPr>
          <w:rFonts w:ascii="Arial" w:hAnsi="Arial" w:cs="Arial"/>
          <w:sz w:val="24"/>
          <w:szCs w:val="24"/>
        </w:rPr>
        <w:t xml:space="preserve">4 horas </w:t>
      </w:r>
      <w:r>
        <w:rPr>
          <w:rFonts w:ascii="Arial" w:hAnsi="Arial" w:cs="Arial"/>
          <w:sz w:val="24"/>
          <w:szCs w:val="24"/>
        </w:rPr>
        <w:t xml:space="preserve">diária </w:t>
      </w:r>
      <w:r w:rsidRPr="002E42B6">
        <w:rPr>
          <w:rFonts w:ascii="Arial" w:hAnsi="Arial" w:cs="Arial"/>
          <w:sz w:val="24"/>
          <w:szCs w:val="24"/>
        </w:rPr>
        <w:t>de</w:t>
      </w:r>
      <w:r w:rsidRPr="002E42B6">
        <w:rPr>
          <w:rFonts w:ascii="Arial" w:hAnsi="Arial" w:cs="Arial"/>
          <w:sz w:val="24"/>
          <w:szCs w:val="24"/>
        </w:rPr>
        <w:t xml:space="preserve"> redução da carga horária distribuído</w:t>
      </w:r>
      <w:r>
        <w:rPr>
          <w:rFonts w:ascii="Arial" w:hAnsi="Arial" w:cs="Arial"/>
          <w:sz w:val="24"/>
          <w:szCs w:val="24"/>
        </w:rPr>
        <w:t xml:space="preserve"> </w:t>
      </w:r>
      <w:r w:rsidRPr="002E42B6">
        <w:rPr>
          <w:rFonts w:ascii="Arial" w:hAnsi="Arial" w:cs="Arial"/>
          <w:sz w:val="24"/>
          <w:szCs w:val="24"/>
        </w:rPr>
        <w:t>entre os servidores.</w:t>
      </w:r>
    </w:p>
    <w:p w:rsidR="00565446" w:rsidRPr="002E42B6" w:rsidP="00565446" w14:paraId="6B0258CE" w14:textId="77777777">
      <w:pPr>
        <w:rPr>
          <w:rFonts w:ascii="Arial" w:hAnsi="Arial" w:cs="Arial"/>
          <w:sz w:val="24"/>
          <w:szCs w:val="24"/>
        </w:rPr>
      </w:pPr>
      <w:r w:rsidRPr="002E42B6">
        <w:rPr>
          <w:rFonts w:ascii="Arial" w:hAnsi="Arial" w:cs="Arial"/>
          <w:sz w:val="24"/>
          <w:szCs w:val="24"/>
        </w:rPr>
        <w:t>§ 1º Nesse caso, a manifestação do órgão médico pericial deverá compatibilizar, da</w:t>
      </w:r>
    </w:p>
    <w:p w:rsidR="00565446" w:rsidRPr="002E42B6" w:rsidP="00565446" w14:paraId="5415BD43" w14:textId="77777777">
      <w:pPr>
        <w:rPr>
          <w:rFonts w:ascii="Arial" w:hAnsi="Arial" w:cs="Arial"/>
          <w:sz w:val="24"/>
          <w:szCs w:val="24"/>
        </w:rPr>
      </w:pPr>
      <w:r w:rsidRPr="002E42B6">
        <w:rPr>
          <w:rFonts w:ascii="Arial" w:hAnsi="Arial" w:cs="Arial"/>
          <w:sz w:val="24"/>
          <w:szCs w:val="24"/>
        </w:rPr>
        <w:t>forma mais equitativa possível, as necessidades da pessoa com deficiência com as</w:t>
      </w:r>
    </w:p>
    <w:p w:rsidR="00565446" w:rsidRPr="002E42B6" w:rsidP="00565446" w14:paraId="610A98DE" w14:textId="77777777">
      <w:pPr>
        <w:rPr>
          <w:rFonts w:ascii="Arial" w:hAnsi="Arial" w:cs="Arial"/>
          <w:sz w:val="24"/>
          <w:szCs w:val="24"/>
        </w:rPr>
      </w:pPr>
      <w:r w:rsidRPr="002E42B6">
        <w:rPr>
          <w:rFonts w:ascii="Arial" w:hAnsi="Arial" w:cs="Arial"/>
          <w:sz w:val="24"/>
          <w:szCs w:val="24"/>
        </w:rPr>
        <w:t>disponibilidades pessoais e as características do exercício dos cargos públicos de</w:t>
      </w:r>
    </w:p>
    <w:p w:rsidR="00565446" w:rsidRPr="002E42B6" w:rsidP="00565446" w14:paraId="6E975B35" w14:textId="77777777">
      <w:pPr>
        <w:rPr>
          <w:rFonts w:ascii="Arial" w:hAnsi="Arial" w:cs="Arial"/>
          <w:sz w:val="24"/>
          <w:szCs w:val="24"/>
        </w:rPr>
      </w:pPr>
      <w:r w:rsidRPr="002E42B6">
        <w:rPr>
          <w:rFonts w:ascii="Arial" w:hAnsi="Arial" w:cs="Arial"/>
          <w:sz w:val="24"/>
          <w:szCs w:val="24"/>
        </w:rPr>
        <w:t>cada um dos interessados, de modo a possibilitar o menor impacto possível da redução de carga horária na prestação dos serviços públicos municipais.</w:t>
      </w:r>
    </w:p>
    <w:p w:rsidR="00565446" w:rsidRPr="002E42B6" w:rsidP="00565446" w14:paraId="3F92E2EF" w14:textId="77777777">
      <w:pPr>
        <w:rPr>
          <w:rFonts w:ascii="Arial" w:hAnsi="Arial" w:cs="Arial"/>
          <w:sz w:val="24"/>
          <w:szCs w:val="24"/>
        </w:rPr>
      </w:pPr>
      <w:r w:rsidRPr="002E42B6">
        <w:rPr>
          <w:rFonts w:ascii="Arial" w:hAnsi="Arial" w:cs="Arial"/>
          <w:sz w:val="24"/>
          <w:szCs w:val="24"/>
        </w:rPr>
        <w:t>§ 2º Ainda nessa hipótese, a autorização da autoridade competente a quem cada</w:t>
      </w:r>
    </w:p>
    <w:p w:rsidR="00565446" w:rsidRPr="002E42B6" w:rsidP="00565446" w14:paraId="0118CD36" w14:textId="77777777">
      <w:pPr>
        <w:rPr>
          <w:rFonts w:ascii="Arial" w:hAnsi="Arial" w:cs="Arial"/>
          <w:sz w:val="24"/>
          <w:szCs w:val="24"/>
        </w:rPr>
      </w:pPr>
      <w:r w:rsidRPr="002E42B6">
        <w:rPr>
          <w:rFonts w:ascii="Arial" w:hAnsi="Arial" w:cs="Arial"/>
          <w:sz w:val="24"/>
          <w:szCs w:val="24"/>
        </w:rPr>
        <w:t>servidor ou servidora esteja vinculado será formalmente registrada no processo administrativo, relativamente aos dias e horários de dispensa dos respectivos subordinados.</w:t>
      </w:r>
    </w:p>
    <w:p w:rsidR="00565446" w:rsidRPr="002E42B6" w:rsidP="00565446" w14:paraId="2F8530B0" w14:textId="77777777">
      <w:pPr>
        <w:rPr>
          <w:rFonts w:ascii="Arial" w:hAnsi="Arial" w:cs="Arial"/>
          <w:sz w:val="24"/>
          <w:szCs w:val="24"/>
        </w:rPr>
      </w:pPr>
      <w:r w:rsidRPr="002E42B6">
        <w:rPr>
          <w:rFonts w:ascii="Arial" w:hAnsi="Arial" w:cs="Arial"/>
          <w:sz w:val="24"/>
          <w:szCs w:val="24"/>
        </w:rPr>
        <w:t xml:space="preserve">Art. </w:t>
      </w:r>
      <w:r>
        <w:rPr>
          <w:rFonts w:ascii="Arial" w:hAnsi="Arial" w:cs="Arial"/>
          <w:sz w:val="24"/>
          <w:szCs w:val="24"/>
        </w:rPr>
        <w:t>5</w:t>
      </w:r>
      <w:r w:rsidRPr="002E42B6">
        <w:rPr>
          <w:rFonts w:ascii="Arial" w:hAnsi="Arial" w:cs="Arial"/>
          <w:sz w:val="24"/>
          <w:szCs w:val="24"/>
        </w:rPr>
        <w:t>º A perda da qualidade de responsável legal pela pessoa com deficiência implica em imediata cessação da dispensa de jornada de trabalho, cabendo ao servidor</w:t>
      </w:r>
    </w:p>
    <w:p w:rsidR="00565446" w:rsidRPr="002E42B6" w:rsidP="00565446" w14:paraId="23A99FE4" w14:textId="77777777">
      <w:pPr>
        <w:rPr>
          <w:rFonts w:ascii="Arial" w:hAnsi="Arial" w:cs="Arial"/>
          <w:sz w:val="24"/>
          <w:szCs w:val="24"/>
        </w:rPr>
      </w:pPr>
      <w:r w:rsidRPr="002E42B6">
        <w:rPr>
          <w:rFonts w:ascii="Arial" w:hAnsi="Arial" w:cs="Arial"/>
          <w:sz w:val="24"/>
          <w:szCs w:val="24"/>
        </w:rPr>
        <w:t>ou servidora beneficiários o dever de informar o fato à sua chefia imediata e formalizar junto ao setor competente o requerimento para cessação do benefício.</w:t>
      </w:r>
    </w:p>
    <w:p w:rsidR="00565446" w:rsidRPr="002E42B6" w:rsidP="00565446" w14:paraId="3D67A58A" w14:textId="77777777">
      <w:pPr>
        <w:rPr>
          <w:rFonts w:ascii="Arial" w:hAnsi="Arial" w:cs="Arial"/>
          <w:sz w:val="24"/>
          <w:szCs w:val="24"/>
        </w:rPr>
      </w:pPr>
      <w:r w:rsidRPr="002E42B6">
        <w:rPr>
          <w:rFonts w:ascii="Arial" w:hAnsi="Arial" w:cs="Arial"/>
          <w:sz w:val="24"/>
          <w:szCs w:val="24"/>
        </w:rPr>
        <w:t>§ 1º O descumprimento do dever estabelecido no caput deste artigo, constatado a</w:t>
      </w:r>
    </w:p>
    <w:p w:rsidR="00565446" w:rsidRPr="002E42B6" w:rsidP="00565446" w14:paraId="4C4667B3" w14:textId="77777777">
      <w:pPr>
        <w:rPr>
          <w:rFonts w:ascii="Arial" w:hAnsi="Arial" w:cs="Arial"/>
          <w:sz w:val="24"/>
          <w:szCs w:val="24"/>
        </w:rPr>
      </w:pPr>
      <w:r w:rsidRPr="002E42B6">
        <w:rPr>
          <w:rFonts w:ascii="Arial" w:hAnsi="Arial" w:cs="Arial"/>
          <w:sz w:val="24"/>
          <w:szCs w:val="24"/>
        </w:rPr>
        <w:t>qualquer tempo</w:t>
      </w:r>
      <w:r>
        <w:rPr>
          <w:rFonts w:ascii="Arial" w:hAnsi="Arial" w:cs="Arial"/>
          <w:sz w:val="24"/>
          <w:szCs w:val="24"/>
        </w:rPr>
        <w:t>,</w:t>
      </w:r>
      <w:r w:rsidRPr="002E42B6">
        <w:rPr>
          <w:rFonts w:ascii="Arial" w:hAnsi="Arial" w:cs="Arial"/>
          <w:sz w:val="24"/>
          <w:szCs w:val="24"/>
        </w:rPr>
        <w:t xml:space="preserve"> constituirá infração disciplinar, sujeitando o servidor ou servidora responsável às penalidades definidas em lei.</w:t>
      </w:r>
    </w:p>
    <w:p w:rsidR="00565446" w:rsidRPr="002E42B6" w:rsidP="00565446" w14:paraId="440527FA" w14:textId="77777777">
      <w:pPr>
        <w:rPr>
          <w:rFonts w:ascii="Arial" w:hAnsi="Arial" w:cs="Arial"/>
          <w:sz w:val="24"/>
          <w:szCs w:val="24"/>
        </w:rPr>
      </w:pPr>
      <w:r w:rsidRPr="002E42B6">
        <w:rPr>
          <w:rFonts w:ascii="Arial" w:hAnsi="Arial" w:cs="Arial"/>
          <w:sz w:val="24"/>
          <w:szCs w:val="24"/>
        </w:rPr>
        <w:t>§ 2º Aplica-se o disposto neste artigo às situações de morte da pessoa com deficiência assistida ou cessação do tratamento a que estivesse submetida.</w:t>
      </w:r>
    </w:p>
    <w:p w:rsidR="00565446" w:rsidRPr="002E42B6" w:rsidP="00565446" w14:paraId="14DB7585" w14:textId="77777777">
      <w:pPr>
        <w:rPr>
          <w:rFonts w:ascii="Arial" w:hAnsi="Arial" w:cs="Arial"/>
          <w:sz w:val="24"/>
          <w:szCs w:val="24"/>
        </w:rPr>
      </w:pPr>
      <w:r w:rsidRPr="002E42B6">
        <w:rPr>
          <w:rFonts w:ascii="Arial" w:hAnsi="Arial" w:cs="Arial"/>
          <w:sz w:val="24"/>
          <w:szCs w:val="24"/>
        </w:rPr>
        <w:t xml:space="preserve">Art. </w:t>
      </w:r>
      <w:r>
        <w:rPr>
          <w:rFonts w:ascii="Arial" w:hAnsi="Arial" w:cs="Arial"/>
          <w:sz w:val="24"/>
          <w:szCs w:val="24"/>
        </w:rPr>
        <w:t>6</w:t>
      </w:r>
      <w:r w:rsidRPr="002E42B6">
        <w:rPr>
          <w:rFonts w:ascii="Arial" w:hAnsi="Arial" w:cs="Arial"/>
          <w:sz w:val="24"/>
          <w:szCs w:val="24"/>
        </w:rPr>
        <w:t>º Todas as alterações no quadro clínico, programação terapêutica e demais</w:t>
      </w:r>
    </w:p>
    <w:p w:rsidR="00565446" w:rsidRPr="002E42B6" w:rsidP="00565446" w14:paraId="42381EAC" w14:textId="77777777">
      <w:pPr>
        <w:rPr>
          <w:rFonts w:ascii="Arial" w:hAnsi="Arial" w:cs="Arial"/>
          <w:sz w:val="24"/>
          <w:szCs w:val="24"/>
        </w:rPr>
      </w:pPr>
      <w:r w:rsidRPr="002E42B6">
        <w:rPr>
          <w:rFonts w:ascii="Arial" w:hAnsi="Arial" w:cs="Arial"/>
          <w:sz w:val="24"/>
          <w:szCs w:val="24"/>
        </w:rPr>
        <w:t>prescrições pertinentes à pessoa com deficiência, mesmo que não impliquem em alteração nos horários e locais de atendimento, deverão ser informadas pelo servidor</w:t>
      </w:r>
    </w:p>
    <w:p w:rsidR="00565446" w:rsidRPr="002E42B6" w:rsidP="00565446" w14:paraId="7DFD7E87" w14:textId="77777777">
      <w:pPr>
        <w:rPr>
          <w:rFonts w:ascii="Arial" w:hAnsi="Arial" w:cs="Arial"/>
          <w:sz w:val="24"/>
          <w:szCs w:val="24"/>
        </w:rPr>
      </w:pPr>
      <w:r w:rsidRPr="002E42B6">
        <w:rPr>
          <w:rFonts w:ascii="Arial" w:hAnsi="Arial" w:cs="Arial"/>
          <w:sz w:val="24"/>
          <w:szCs w:val="24"/>
        </w:rPr>
        <w:t>ou servidora beneficiários da presente lei, mediante a apresentação de requerimento</w:t>
      </w:r>
    </w:p>
    <w:p w:rsidR="00565446" w:rsidRPr="002E42B6" w:rsidP="00565446" w14:paraId="00EBFD47" w14:textId="77777777">
      <w:pPr>
        <w:rPr>
          <w:rFonts w:ascii="Arial" w:hAnsi="Arial" w:cs="Arial"/>
          <w:sz w:val="24"/>
          <w:szCs w:val="24"/>
        </w:rPr>
      </w:pPr>
      <w:r w:rsidRPr="002E42B6">
        <w:rPr>
          <w:rFonts w:ascii="Arial" w:hAnsi="Arial" w:cs="Arial"/>
          <w:sz w:val="24"/>
          <w:szCs w:val="24"/>
        </w:rPr>
        <w:t>de alteração do benefício concedido, do qual constarão os documentos comprobatórios da alteração.</w:t>
      </w:r>
    </w:p>
    <w:p w:rsidR="00565446" w:rsidRPr="002E42B6" w:rsidP="00565446" w14:paraId="7860468F" w14:textId="77777777">
      <w:pPr>
        <w:rPr>
          <w:rFonts w:ascii="Arial" w:hAnsi="Arial" w:cs="Arial"/>
          <w:sz w:val="24"/>
          <w:szCs w:val="24"/>
        </w:rPr>
      </w:pPr>
      <w:r w:rsidRPr="002E42B6">
        <w:rPr>
          <w:rFonts w:ascii="Arial" w:hAnsi="Arial" w:cs="Arial"/>
          <w:sz w:val="24"/>
          <w:szCs w:val="24"/>
        </w:rPr>
        <w:t>§ 1º O servidor ou servidora beneficiários estarão obrigados a formalizar o requerimento no prazo de 5 dias úteis, contados da efetivação da alteração</w:t>
      </w:r>
    </w:p>
    <w:p w:rsidR="00565446" w:rsidRPr="002E42B6" w:rsidP="00565446" w14:paraId="207FDDE1" w14:textId="77777777">
      <w:pPr>
        <w:rPr>
          <w:rFonts w:ascii="Arial" w:hAnsi="Arial" w:cs="Arial"/>
          <w:sz w:val="24"/>
          <w:szCs w:val="24"/>
        </w:rPr>
      </w:pPr>
      <w:r w:rsidRPr="002E42B6">
        <w:rPr>
          <w:rFonts w:ascii="Arial" w:hAnsi="Arial" w:cs="Arial"/>
          <w:sz w:val="24"/>
          <w:szCs w:val="24"/>
        </w:rPr>
        <w:t xml:space="preserve">§ </w:t>
      </w:r>
      <w:r>
        <w:rPr>
          <w:rFonts w:ascii="Arial" w:hAnsi="Arial" w:cs="Arial"/>
          <w:sz w:val="24"/>
          <w:szCs w:val="24"/>
        </w:rPr>
        <w:t>2</w:t>
      </w:r>
      <w:r w:rsidRPr="002E42B6">
        <w:rPr>
          <w:rFonts w:ascii="Arial" w:hAnsi="Arial" w:cs="Arial"/>
          <w:sz w:val="24"/>
          <w:szCs w:val="24"/>
        </w:rPr>
        <w:t>º A ausência de comunicação no prazo legal implicará, quando posteriormente</w:t>
      </w:r>
    </w:p>
    <w:p w:rsidR="00565446" w:rsidRPr="002E42B6" w:rsidP="00565446" w14:paraId="646FBE67" w14:textId="77777777">
      <w:pPr>
        <w:rPr>
          <w:rFonts w:ascii="Arial" w:hAnsi="Arial" w:cs="Arial"/>
          <w:sz w:val="24"/>
          <w:szCs w:val="24"/>
        </w:rPr>
      </w:pPr>
      <w:r w:rsidRPr="002E42B6">
        <w:rPr>
          <w:rFonts w:ascii="Arial" w:hAnsi="Arial" w:cs="Arial"/>
          <w:sz w:val="24"/>
          <w:szCs w:val="24"/>
        </w:rPr>
        <w:t>constatada a alteração, na supressão imediata do benefício, ao menos no que se refira ao item específico da programação terapêutica ou prescrição sobre o qual repousou a omissão.</w:t>
      </w:r>
    </w:p>
    <w:p w:rsidR="00565446" w:rsidRPr="002E42B6" w:rsidP="00565446" w14:paraId="2DE86211" w14:textId="77777777">
      <w:pPr>
        <w:rPr>
          <w:rFonts w:ascii="Arial" w:hAnsi="Arial" w:cs="Arial"/>
          <w:sz w:val="24"/>
          <w:szCs w:val="24"/>
        </w:rPr>
      </w:pPr>
      <w:r w:rsidRPr="002E42B6">
        <w:rPr>
          <w:rFonts w:ascii="Arial" w:hAnsi="Arial" w:cs="Arial"/>
          <w:sz w:val="24"/>
          <w:szCs w:val="24"/>
        </w:rPr>
        <w:t xml:space="preserve">§ </w:t>
      </w:r>
      <w:r>
        <w:rPr>
          <w:rFonts w:ascii="Arial" w:hAnsi="Arial" w:cs="Arial"/>
          <w:sz w:val="24"/>
          <w:szCs w:val="24"/>
        </w:rPr>
        <w:t>3</w:t>
      </w:r>
      <w:r w:rsidRPr="002E42B6">
        <w:rPr>
          <w:rFonts w:ascii="Arial" w:hAnsi="Arial" w:cs="Arial"/>
          <w:sz w:val="24"/>
          <w:szCs w:val="24"/>
        </w:rPr>
        <w:t>º A supressão parcial ou integral do benefício, na circunstância definida neste artigo, não impede apuração de responsabilidade disciplinar contra o servidor ou servidora, respeitadas as regras que orientam o processo administrativo disciplinar no</w:t>
      </w:r>
    </w:p>
    <w:p w:rsidR="00565446" w:rsidRPr="002E42B6" w:rsidP="00565446" w14:paraId="4706E830" w14:textId="77777777">
      <w:pPr>
        <w:rPr>
          <w:rFonts w:ascii="Arial" w:hAnsi="Arial" w:cs="Arial"/>
          <w:sz w:val="24"/>
          <w:szCs w:val="24"/>
        </w:rPr>
      </w:pPr>
      <w:r w:rsidRPr="002E42B6">
        <w:rPr>
          <w:rFonts w:ascii="Arial" w:hAnsi="Arial" w:cs="Arial"/>
          <w:sz w:val="24"/>
          <w:szCs w:val="24"/>
        </w:rPr>
        <w:t>âmbito do regime estatutário municipal.</w:t>
      </w:r>
    </w:p>
    <w:p w:rsidR="00565446" w:rsidRPr="002E42B6" w:rsidP="00565446" w14:paraId="6F06543F" w14:textId="77777777">
      <w:pPr>
        <w:rPr>
          <w:rFonts w:ascii="Arial" w:hAnsi="Arial" w:cs="Arial"/>
          <w:sz w:val="24"/>
          <w:szCs w:val="24"/>
        </w:rPr>
      </w:pPr>
      <w:r w:rsidRPr="002E42B6">
        <w:rPr>
          <w:rFonts w:ascii="Arial" w:hAnsi="Arial" w:cs="Arial"/>
          <w:sz w:val="24"/>
          <w:szCs w:val="24"/>
        </w:rPr>
        <w:t xml:space="preserve">§ </w:t>
      </w:r>
      <w:r>
        <w:rPr>
          <w:rFonts w:ascii="Arial" w:hAnsi="Arial" w:cs="Arial"/>
          <w:sz w:val="24"/>
          <w:szCs w:val="24"/>
        </w:rPr>
        <w:t>4</w:t>
      </w:r>
      <w:r w:rsidRPr="002E42B6">
        <w:rPr>
          <w:rFonts w:ascii="Arial" w:hAnsi="Arial" w:cs="Arial"/>
          <w:sz w:val="24"/>
          <w:szCs w:val="24"/>
        </w:rPr>
        <w:t>º Entende-se como alteração, para os fins deste artigo, a supressão ou a inclusão</w:t>
      </w:r>
    </w:p>
    <w:p w:rsidR="00565446" w:rsidRPr="002E42B6" w:rsidP="00565446" w14:paraId="60DAFAC8" w14:textId="77777777">
      <w:pPr>
        <w:rPr>
          <w:rFonts w:ascii="Arial" w:hAnsi="Arial" w:cs="Arial"/>
          <w:sz w:val="24"/>
          <w:szCs w:val="24"/>
        </w:rPr>
      </w:pPr>
      <w:r w:rsidRPr="002E42B6">
        <w:rPr>
          <w:rFonts w:ascii="Arial" w:hAnsi="Arial" w:cs="Arial"/>
          <w:sz w:val="24"/>
          <w:szCs w:val="24"/>
        </w:rPr>
        <w:t>de itens da programação terapêutica ou prescrição relativa à pessoa com deficiência.</w:t>
      </w:r>
    </w:p>
    <w:p w:rsidR="00565446" w:rsidRPr="002E42B6" w:rsidP="00565446" w14:paraId="4BD3BB46" w14:textId="77777777">
      <w:pPr>
        <w:rPr>
          <w:rFonts w:ascii="Arial" w:hAnsi="Arial" w:cs="Arial"/>
          <w:sz w:val="24"/>
          <w:szCs w:val="24"/>
        </w:rPr>
      </w:pPr>
      <w:r w:rsidRPr="002E42B6">
        <w:rPr>
          <w:rFonts w:ascii="Arial" w:hAnsi="Arial" w:cs="Arial"/>
          <w:sz w:val="24"/>
          <w:szCs w:val="24"/>
        </w:rPr>
        <w:t xml:space="preserve">Art. </w:t>
      </w:r>
      <w:r>
        <w:rPr>
          <w:rFonts w:ascii="Arial" w:hAnsi="Arial" w:cs="Arial"/>
          <w:sz w:val="24"/>
          <w:szCs w:val="24"/>
        </w:rPr>
        <w:t>6</w:t>
      </w:r>
      <w:r w:rsidRPr="002E42B6">
        <w:rPr>
          <w:rFonts w:ascii="Arial" w:hAnsi="Arial" w:cs="Arial"/>
          <w:sz w:val="24"/>
          <w:szCs w:val="24"/>
        </w:rPr>
        <w:t>º Independentemente de qualquer alteração no quadro clínico, programação terapêutica e demais prescrições médicas pertinentes à pessoa com deficiência, o pedido de dispensa deverá ser renovado anualmente, mediante novo requerimento dos</w:t>
      </w:r>
    </w:p>
    <w:p w:rsidR="00565446" w:rsidRPr="002E42B6" w:rsidP="00565446" w14:paraId="14C4467F" w14:textId="77777777">
      <w:pPr>
        <w:rPr>
          <w:rFonts w:ascii="Arial" w:hAnsi="Arial" w:cs="Arial"/>
          <w:sz w:val="24"/>
          <w:szCs w:val="24"/>
        </w:rPr>
      </w:pPr>
      <w:r w:rsidRPr="002E42B6">
        <w:rPr>
          <w:rFonts w:ascii="Arial" w:hAnsi="Arial" w:cs="Arial"/>
          <w:sz w:val="24"/>
          <w:szCs w:val="24"/>
        </w:rPr>
        <w:t>interessados que atenderá ao disposto nos artigos anteriores e deverá ser protocolado 60 dias antes da cessação do benefício.</w:t>
      </w:r>
    </w:p>
    <w:p w:rsidR="00565446" w:rsidRPr="002E42B6" w:rsidP="00565446" w14:paraId="48D1365A" w14:textId="77777777">
      <w:pPr>
        <w:rPr>
          <w:rFonts w:ascii="Arial" w:hAnsi="Arial" w:cs="Arial"/>
          <w:sz w:val="24"/>
          <w:szCs w:val="24"/>
        </w:rPr>
      </w:pPr>
      <w:r w:rsidRPr="002E42B6">
        <w:rPr>
          <w:rFonts w:ascii="Arial" w:hAnsi="Arial" w:cs="Arial"/>
          <w:sz w:val="24"/>
          <w:szCs w:val="24"/>
        </w:rPr>
        <w:t>§ 1º A falta de renovação do pedido de dispensa implicará na cessação automática</w:t>
      </w:r>
    </w:p>
    <w:p w:rsidR="00565446" w:rsidRPr="002E42B6" w:rsidP="00565446" w14:paraId="1D1EE7B9" w14:textId="77777777">
      <w:pPr>
        <w:rPr>
          <w:rFonts w:ascii="Arial" w:hAnsi="Arial" w:cs="Arial"/>
          <w:sz w:val="24"/>
          <w:szCs w:val="24"/>
        </w:rPr>
      </w:pPr>
      <w:r w:rsidRPr="002E42B6">
        <w:rPr>
          <w:rFonts w:ascii="Arial" w:hAnsi="Arial" w:cs="Arial"/>
          <w:sz w:val="24"/>
          <w:szCs w:val="24"/>
        </w:rPr>
        <w:t>do benefício, a partir do primeiro dia consecutivo ao cômputo do prazo de 1 ano contado da concessão anterior.</w:t>
      </w:r>
    </w:p>
    <w:p w:rsidR="00565446" w:rsidRPr="002E42B6" w:rsidP="00565446" w14:paraId="45AC738E" w14:textId="77777777">
      <w:pPr>
        <w:rPr>
          <w:rFonts w:ascii="Arial" w:hAnsi="Arial" w:cs="Arial"/>
          <w:sz w:val="24"/>
          <w:szCs w:val="24"/>
        </w:rPr>
      </w:pPr>
      <w:r w:rsidRPr="002E42B6">
        <w:rPr>
          <w:rFonts w:ascii="Arial" w:hAnsi="Arial" w:cs="Arial"/>
          <w:sz w:val="24"/>
          <w:szCs w:val="24"/>
        </w:rPr>
        <w:t>§ 2º A partir da cessação do benefício, as ausências ao serviço serão computadas</w:t>
      </w:r>
    </w:p>
    <w:p w:rsidR="00565446" w:rsidRPr="002E42B6" w:rsidP="00565446" w14:paraId="03D9F624" w14:textId="77777777">
      <w:pPr>
        <w:rPr>
          <w:rFonts w:ascii="Arial" w:hAnsi="Arial" w:cs="Arial"/>
          <w:sz w:val="24"/>
          <w:szCs w:val="24"/>
        </w:rPr>
      </w:pPr>
      <w:r w:rsidRPr="002E42B6">
        <w:rPr>
          <w:rFonts w:ascii="Arial" w:hAnsi="Arial" w:cs="Arial"/>
          <w:sz w:val="24"/>
          <w:szCs w:val="24"/>
        </w:rPr>
        <w:t>como faltas ou atrasos, conforme o caso, implicando na aplicação das demais regras</w:t>
      </w:r>
    </w:p>
    <w:p w:rsidR="00565446" w:rsidRPr="002E42B6" w:rsidP="00565446" w14:paraId="5BC4779A" w14:textId="77777777">
      <w:pPr>
        <w:rPr>
          <w:rFonts w:ascii="Arial" w:hAnsi="Arial" w:cs="Arial"/>
          <w:sz w:val="24"/>
          <w:szCs w:val="24"/>
        </w:rPr>
      </w:pPr>
      <w:r w:rsidRPr="002E42B6">
        <w:rPr>
          <w:rFonts w:ascii="Arial" w:hAnsi="Arial" w:cs="Arial"/>
          <w:sz w:val="24"/>
          <w:szCs w:val="24"/>
        </w:rPr>
        <w:t>do regime estatutário municipal relativas à matéria.</w:t>
      </w:r>
    </w:p>
    <w:p w:rsidR="00565446" w:rsidRPr="002E42B6" w:rsidP="00565446" w14:paraId="1B2D3573" w14:textId="77777777">
      <w:pPr>
        <w:rPr>
          <w:rFonts w:ascii="Arial" w:hAnsi="Arial" w:cs="Arial"/>
          <w:sz w:val="24"/>
          <w:szCs w:val="24"/>
        </w:rPr>
      </w:pPr>
      <w:r w:rsidRPr="002E42B6">
        <w:rPr>
          <w:rFonts w:ascii="Arial" w:hAnsi="Arial" w:cs="Arial"/>
          <w:sz w:val="24"/>
          <w:szCs w:val="24"/>
        </w:rPr>
        <w:t xml:space="preserve">Art. </w:t>
      </w:r>
      <w:r>
        <w:rPr>
          <w:rFonts w:ascii="Arial" w:hAnsi="Arial" w:cs="Arial"/>
          <w:sz w:val="24"/>
          <w:szCs w:val="24"/>
        </w:rPr>
        <w:t>7</w:t>
      </w:r>
      <w:r w:rsidRPr="002E42B6">
        <w:rPr>
          <w:rFonts w:ascii="Arial" w:hAnsi="Arial" w:cs="Arial"/>
          <w:sz w:val="24"/>
          <w:szCs w:val="24"/>
        </w:rPr>
        <w:t>º As disposições desta lei aplicam-se aos servidores efetivos</w:t>
      </w:r>
      <w:r>
        <w:rPr>
          <w:rFonts w:ascii="Arial" w:hAnsi="Arial" w:cs="Arial"/>
          <w:sz w:val="24"/>
          <w:szCs w:val="24"/>
        </w:rPr>
        <w:t xml:space="preserve"> e em comissão </w:t>
      </w:r>
      <w:r w:rsidRPr="002E42B6">
        <w:rPr>
          <w:rFonts w:ascii="Arial" w:hAnsi="Arial" w:cs="Arial"/>
          <w:sz w:val="24"/>
          <w:szCs w:val="24"/>
        </w:rPr>
        <w:t>dos quadros da</w:t>
      </w:r>
      <w:r>
        <w:rPr>
          <w:rFonts w:ascii="Arial" w:hAnsi="Arial" w:cs="Arial"/>
          <w:sz w:val="24"/>
          <w:szCs w:val="24"/>
        </w:rPr>
        <w:t xml:space="preserve"> </w:t>
      </w:r>
      <w:r w:rsidRPr="002E42B6">
        <w:rPr>
          <w:rFonts w:ascii="Arial" w:hAnsi="Arial" w:cs="Arial"/>
          <w:sz w:val="24"/>
          <w:szCs w:val="24"/>
        </w:rPr>
        <w:t>Administração Direta, das Autarquias e Fundações do Poder Executivo Municipal</w:t>
      </w:r>
      <w:r>
        <w:rPr>
          <w:rFonts w:ascii="Arial" w:hAnsi="Arial" w:cs="Arial"/>
          <w:sz w:val="24"/>
          <w:szCs w:val="24"/>
        </w:rPr>
        <w:t xml:space="preserve"> e Legislativo Municipal </w:t>
      </w:r>
    </w:p>
    <w:p w:rsidR="00565446" w:rsidP="00565446" w14:paraId="306842D6" w14:textId="5A09255F">
      <w:pPr>
        <w:rPr>
          <w:rFonts w:ascii="Arial" w:hAnsi="Arial" w:cs="Arial"/>
          <w:sz w:val="24"/>
          <w:szCs w:val="24"/>
        </w:rPr>
      </w:pPr>
      <w:r w:rsidRPr="002E42B6">
        <w:rPr>
          <w:rFonts w:ascii="Arial" w:hAnsi="Arial" w:cs="Arial"/>
          <w:sz w:val="24"/>
          <w:szCs w:val="24"/>
        </w:rPr>
        <w:t>Art. 11º Esta lei entra em vigor na data de sua publicação.</w:t>
      </w:r>
    </w:p>
    <w:p w:rsidR="00565446" w:rsidP="00565446" w14:paraId="2AD8DF37" w14:textId="2FB903C9">
      <w:pPr>
        <w:rPr>
          <w:rFonts w:ascii="Arial" w:hAnsi="Arial" w:cs="Arial"/>
          <w:sz w:val="24"/>
          <w:szCs w:val="24"/>
        </w:rPr>
      </w:pPr>
    </w:p>
    <w:p w:rsidR="00565446" w:rsidP="00565446" w14:paraId="5CF801CB" w14:textId="13F757B9">
      <w:pPr>
        <w:rPr>
          <w:rFonts w:ascii="Arial" w:hAnsi="Arial" w:cs="Arial"/>
          <w:sz w:val="24"/>
          <w:szCs w:val="24"/>
        </w:rPr>
      </w:pPr>
    </w:p>
    <w:p w:rsidR="00565446" w:rsidP="00565446" w14:paraId="3169A728" w14:textId="00D36F4C">
      <w:pPr>
        <w:rPr>
          <w:rFonts w:ascii="Arial" w:hAnsi="Arial" w:cs="Arial"/>
          <w:sz w:val="24"/>
          <w:szCs w:val="24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2823845</wp:posOffset>
            </wp:positionH>
            <wp:positionV relativeFrom="paragraph">
              <wp:posOffset>205740</wp:posOffset>
            </wp:positionV>
            <wp:extent cx="1771650" cy="1354329"/>
            <wp:effectExtent l="0" t="0" r="0" b="0"/>
            <wp:wrapNone/>
            <wp:docPr id="2376517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56412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354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Sala da Sessões 21 de Março de 2023</w:t>
      </w:r>
    </w:p>
    <w:p w:rsidR="00565446" w:rsidP="00565446" w14:paraId="3D3E7E47" w14:textId="61011019">
      <w:pPr>
        <w:rPr>
          <w:rFonts w:ascii="Arial" w:hAnsi="Arial" w:cs="Arial"/>
          <w:sz w:val="24"/>
          <w:szCs w:val="24"/>
        </w:rPr>
      </w:pPr>
    </w:p>
    <w:p w:rsidR="00565446" w:rsidP="00565446" w14:paraId="244369E0" w14:textId="63957A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>WILLIAN SOUZA</w:t>
      </w:r>
    </w:p>
    <w:p w:rsidR="006D1E9A" w:rsidP="00565446" w14:paraId="07A8F1E3" w14:textId="1D7BCC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>
        <w:rPr>
          <w:rFonts w:ascii="Arial" w:hAnsi="Arial" w:cs="Arial"/>
          <w:sz w:val="24"/>
          <w:szCs w:val="24"/>
        </w:rPr>
        <w:t>Vere</w:t>
      </w:r>
      <w:r>
        <w:rPr>
          <w:rFonts w:ascii="Arial" w:hAnsi="Arial" w:cs="Arial"/>
          <w:sz w:val="24"/>
          <w:szCs w:val="24"/>
        </w:rPr>
        <w:t>ador</w:t>
      </w:r>
    </w:p>
    <w:p w:rsidR="00565446" w:rsidP="00565446" w14:paraId="315951E2" w14:textId="6B7B2E5D">
      <w:pPr>
        <w:rPr>
          <w:rFonts w:ascii="Arial" w:hAnsi="Arial" w:cs="Arial"/>
          <w:sz w:val="24"/>
          <w:szCs w:val="24"/>
        </w:rPr>
      </w:pPr>
    </w:p>
    <w:p w:rsidR="00565446" w:rsidP="00565446" w14:paraId="6FAEA250" w14:textId="1995D312">
      <w:pPr>
        <w:rPr>
          <w:rFonts w:ascii="Arial" w:hAnsi="Arial" w:cs="Arial"/>
          <w:sz w:val="24"/>
          <w:szCs w:val="24"/>
        </w:rPr>
      </w:pPr>
    </w:p>
    <w:p w:rsidR="00565446" w:rsidP="00565446" w14:paraId="23CF24B2" w14:textId="5CBF7B42">
      <w:pPr>
        <w:rPr>
          <w:rFonts w:ascii="Arial" w:hAnsi="Arial" w:cs="Arial"/>
          <w:sz w:val="24"/>
          <w:szCs w:val="24"/>
        </w:rPr>
      </w:pPr>
    </w:p>
    <w:p w:rsidR="00565446" w:rsidP="00565446" w14:paraId="38E86E77" w14:textId="47E29CC1">
      <w:pPr>
        <w:rPr>
          <w:rFonts w:ascii="Arial" w:hAnsi="Arial" w:cs="Arial"/>
          <w:sz w:val="24"/>
          <w:szCs w:val="24"/>
        </w:rPr>
      </w:pPr>
    </w:p>
    <w:p w:rsidR="00565446" w:rsidP="00565446" w14:paraId="5BA46391" w14:textId="4C8C8825">
      <w:pPr>
        <w:rPr>
          <w:rFonts w:ascii="Arial" w:hAnsi="Arial" w:cs="Arial"/>
          <w:sz w:val="24"/>
          <w:szCs w:val="24"/>
        </w:rPr>
      </w:pPr>
    </w:p>
    <w:p w:rsidR="00565446" w:rsidP="00565446" w14:paraId="464FBE72" w14:textId="7C49EE6E">
      <w:pPr>
        <w:rPr>
          <w:rFonts w:ascii="Arial" w:hAnsi="Arial" w:cs="Arial"/>
          <w:sz w:val="24"/>
          <w:szCs w:val="24"/>
        </w:rPr>
      </w:pPr>
    </w:p>
    <w:p w:rsidR="00565446" w:rsidP="00565446" w14:paraId="3B4CFC0E" w14:textId="136E75F0">
      <w:pPr>
        <w:rPr>
          <w:rFonts w:ascii="Arial" w:hAnsi="Arial" w:cs="Arial"/>
          <w:sz w:val="24"/>
          <w:szCs w:val="24"/>
        </w:rPr>
      </w:pPr>
    </w:p>
    <w:p w:rsidR="00565446" w:rsidP="00565446" w14:paraId="7BE836C3" w14:textId="77777777">
      <w:pPr>
        <w:jc w:val="center"/>
        <w:rPr>
          <w:rFonts w:ascii="Arial" w:hAnsi="Arial" w:cs="Arial"/>
          <w:sz w:val="24"/>
          <w:szCs w:val="24"/>
        </w:rPr>
      </w:pPr>
    </w:p>
    <w:p w:rsidR="00565446" w:rsidP="00565446" w14:paraId="0FAF2B4B" w14:textId="2F66200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JUSTIFIVATIVA </w:t>
      </w:r>
    </w:p>
    <w:p w:rsidR="00565446" w:rsidRPr="00565446" w:rsidP="00565446" w14:paraId="6ECD85A7" w14:textId="77777777">
      <w:pPr>
        <w:rPr>
          <w:rFonts w:ascii="Arial" w:hAnsi="Arial" w:cs="Arial"/>
        </w:rPr>
      </w:pPr>
      <w:r w:rsidRPr="00565446">
        <w:rPr>
          <w:rFonts w:ascii="Arial" w:hAnsi="Arial" w:cs="Arial"/>
        </w:rPr>
        <w:t>Senhores Vereadores,</w:t>
      </w:r>
    </w:p>
    <w:p w:rsidR="00565446" w:rsidRPr="00565446" w:rsidP="00565446" w14:paraId="5D8D3986" w14:textId="77777777">
      <w:pPr>
        <w:rPr>
          <w:rFonts w:ascii="Arial" w:hAnsi="Arial" w:cs="Arial"/>
        </w:rPr>
      </w:pPr>
      <w:r w:rsidRPr="00565446">
        <w:rPr>
          <w:rFonts w:ascii="Arial" w:hAnsi="Arial" w:cs="Arial"/>
        </w:rPr>
        <w:t>Submetemos a apreciação de Vossas Excelências o presente Projeto de Lei que</w:t>
      </w:r>
    </w:p>
    <w:p w:rsidR="00565446" w:rsidRPr="00565446" w:rsidP="00565446" w14:paraId="0DE4AC37" w14:textId="77777777">
      <w:pPr>
        <w:rPr>
          <w:rFonts w:ascii="Arial" w:hAnsi="Arial" w:cs="Arial"/>
          <w:b/>
          <w:bCs/>
          <w:i/>
          <w:iCs/>
        </w:rPr>
      </w:pPr>
      <w:r w:rsidRPr="00565446">
        <w:rPr>
          <w:rFonts w:ascii="Arial" w:hAnsi="Arial" w:cs="Arial"/>
          <w:b/>
          <w:bCs/>
          <w:i/>
          <w:iCs/>
        </w:rPr>
        <w:t>“DISPÕE SOBRE A DISPENSA DE SERVIDOR PÚBLICO MUNICIPAL DE PARTE</w:t>
      </w:r>
    </w:p>
    <w:p w:rsidR="00565446" w:rsidRPr="00565446" w:rsidP="00565446" w14:paraId="18AF67FD" w14:textId="77777777">
      <w:pPr>
        <w:rPr>
          <w:rFonts w:ascii="Arial" w:hAnsi="Arial" w:cs="Arial"/>
          <w:b/>
          <w:bCs/>
          <w:i/>
          <w:iCs/>
        </w:rPr>
      </w:pPr>
      <w:r w:rsidRPr="00565446">
        <w:rPr>
          <w:rFonts w:ascii="Arial" w:hAnsi="Arial" w:cs="Arial"/>
          <w:b/>
          <w:bCs/>
          <w:i/>
          <w:iCs/>
        </w:rPr>
        <w:t>DA JORNADA DE TRABALHO PARA O ACOMPANHAMENTO DE PESSOA COM</w:t>
      </w:r>
    </w:p>
    <w:p w:rsidR="00565446" w:rsidRPr="00565446" w:rsidP="00565446" w14:paraId="1C351C9E" w14:textId="77777777">
      <w:pPr>
        <w:rPr>
          <w:rFonts w:ascii="Arial" w:hAnsi="Arial" w:cs="Arial"/>
          <w:b/>
          <w:bCs/>
          <w:i/>
          <w:iCs/>
        </w:rPr>
      </w:pPr>
      <w:r w:rsidRPr="00565446">
        <w:rPr>
          <w:rFonts w:ascii="Arial" w:hAnsi="Arial" w:cs="Arial"/>
          <w:b/>
          <w:bCs/>
          <w:i/>
          <w:iCs/>
        </w:rPr>
        <w:t>DEFICIÊNCIA”</w:t>
      </w:r>
    </w:p>
    <w:p w:rsidR="00565446" w:rsidRPr="00565446" w:rsidP="00565446" w14:paraId="3C97ACB8" w14:textId="77777777">
      <w:pPr>
        <w:rPr>
          <w:rFonts w:ascii="Arial" w:hAnsi="Arial" w:cs="Arial"/>
        </w:rPr>
      </w:pPr>
      <w:r w:rsidRPr="00565446">
        <w:rPr>
          <w:rFonts w:ascii="Arial" w:hAnsi="Arial" w:cs="Arial"/>
        </w:rPr>
        <w:t>O presente projeto de lei vem ao encontro de uma dificuldade que muitos servidores</w:t>
      </w:r>
    </w:p>
    <w:p w:rsidR="00565446" w:rsidRPr="00565446" w:rsidP="00565446" w14:paraId="21C9E816" w14:textId="77777777">
      <w:pPr>
        <w:rPr>
          <w:rFonts w:ascii="Arial" w:hAnsi="Arial" w:cs="Arial"/>
        </w:rPr>
      </w:pPr>
      <w:r w:rsidRPr="00565446">
        <w:rPr>
          <w:rFonts w:ascii="Arial" w:hAnsi="Arial" w:cs="Arial"/>
        </w:rPr>
        <w:t>públicos encontram ao terem que conciliar o trabalho com a preocupação e os cuidados com pessoa da família (a) portador (a) de necessidade especial.</w:t>
      </w:r>
    </w:p>
    <w:p w:rsidR="00565446" w:rsidRPr="00565446" w:rsidP="00565446" w14:paraId="59D95448" w14:textId="77777777">
      <w:pPr>
        <w:rPr>
          <w:rFonts w:ascii="Arial" w:hAnsi="Arial" w:cs="Arial"/>
        </w:rPr>
      </w:pPr>
      <w:r w:rsidRPr="00565446">
        <w:rPr>
          <w:rFonts w:ascii="Arial" w:hAnsi="Arial" w:cs="Arial"/>
        </w:rPr>
        <w:t>Os servidores públicos federais, aqueles submetidos ao regime jurídico dos servidores públicos civis da União, das autarquias e das fundações públicas federais, têm a</w:t>
      </w:r>
    </w:p>
    <w:p w:rsidR="00565446" w:rsidRPr="00565446" w:rsidP="00565446" w14:paraId="01832228" w14:textId="77777777">
      <w:pPr>
        <w:rPr>
          <w:rFonts w:ascii="Arial" w:hAnsi="Arial" w:cs="Arial"/>
        </w:rPr>
      </w:pPr>
      <w:r w:rsidRPr="00565446">
        <w:rPr>
          <w:rFonts w:ascii="Arial" w:hAnsi="Arial" w:cs="Arial"/>
        </w:rPr>
        <w:t>garantia expressa de redução da jornada de trabalho sem redução salarial nestes</w:t>
      </w:r>
    </w:p>
    <w:p w:rsidR="00565446" w:rsidRPr="00565446" w:rsidP="00565446" w14:paraId="1EC1FD66" w14:textId="77777777">
      <w:pPr>
        <w:rPr>
          <w:rFonts w:ascii="Arial" w:hAnsi="Arial" w:cs="Arial"/>
        </w:rPr>
      </w:pPr>
      <w:r w:rsidRPr="00565446">
        <w:rPr>
          <w:rFonts w:ascii="Arial" w:hAnsi="Arial" w:cs="Arial"/>
        </w:rPr>
        <w:t>casos, conforme autorização do art. 98, §2º da Lei n. 8112/90.</w:t>
      </w:r>
    </w:p>
    <w:p w:rsidR="00565446" w:rsidRPr="00565446" w:rsidP="00565446" w14:paraId="1322F39F" w14:textId="77777777">
      <w:pPr>
        <w:rPr>
          <w:rFonts w:ascii="Arial" w:hAnsi="Arial" w:cs="Arial"/>
        </w:rPr>
      </w:pPr>
      <w:r w:rsidRPr="00565446">
        <w:rPr>
          <w:rFonts w:ascii="Arial" w:hAnsi="Arial" w:cs="Arial"/>
        </w:rPr>
        <w:t>Os servidores estaduais e municipais, por sua vez, estão vinculados aos estatutos</w:t>
      </w:r>
    </w:p>
    <w:p w:rsidR="00565446" w:rsidRPr="00565446" w:rsidP="00565446" w14:paraId="3EE8D744" w14:textId="77777777">
      <w:pPr>
        <w:rPr>
          <w:rFonts w:ascii="Arial" w:hAnsi="Arial" w:cs="Arial"/>
        </w:rPr>
      </w:pPr>
      <w:r w:rsidRPr="00565446">
        <w:rPr>
          <w:rFonts w:ascii="Arial" w:hAnsi="Arial" w:cs="Arial"/>
        </w:rPr>
        <w:t>locais e, a depender das leis que os institui, pode haver a garantia da redução de jornada sem redução de salário para o cuidado de familiares com deficiência.</w:t>
      </w:r>
    </w:p>
    <w:p w:rsidR="00565446" w:rsidRPr="00565446" w:rsidP="00565446" w14:paraId="05972C41" w14:textId="77777777">
      <w:pPr>
        <w:rPr>
          <w:rFonts w:ascii="Arial" w:hAnsi="Arial" w:cs="Arial"/>
        </w:rPr>
      </w:pPr>
      <w:r w:rsidRPr="00565446">
        <w:rPr>
          <w:rFonts w:ascii="Arial" w:hAnsi="Arial" w:cs="Arial"/>
        </w:rPr>
        <w:t xml:space="preserve">Para além disso, as decisões judiciais </w:t>
      </w:r>
      <w:r w:rsidRPr="00565446">
        <w:rPr>
          <w:rFonts w:ascii="Arial" w:hAnsi="Arial" w:cs="Arial"/>
        </w:rPr>
        <w:t>muncipais</w:t>
      </w:r>
      <w:r w:rsidRPr="00565446">
        <w:rPr>
          <w:rFonts w:ascii="Arial" w:hAnsi="Arial" w:cs="Arial"/>
        </w:rPr>
        <w:t>, recentemente, vêm determinando</w:t>
      </w:r>
    </w:p>
    <w:p w:rsidR="00565446" w:rsidRPr="00565446" w:rsidP="00565446" w14:paraId="13895BA2" w14:textId="77777777">
      <w:pPr>
        <w:rPr>
          <w:rFonts w:ascii="Arial" w:hAnsi="Arial" w:cs="Arial"/>
        </w:rPr>
      </w:pPr>
      <w:r w:rsidRPr="00565446">
        <w:rPr>
          <w:rFonts w:ascii="Arial" w:hAnsi="Arial" w:cs="Arial"/>
        </w:rPr>
        <w:t>a redução da jornada de empregados aplicando analogicamente a Lei n. 8112/90 e</w:t>
      </w:r>
    </w:p>
    <w:p w:rsidR="00565446" w:rsidRPr="00565446" w:rsidP="00565446" w14:paraId="178D1B2A" w14:textId="77777777">
      <w:pPr>
        <w:rPr>
          <w:rFonts w:ascii="Arial" w:hAnsi="Arial" w:cs="Arial"/>
        </w:rPr>
      </w:pPr>
      <w:r w:rsidRPr="00565446">
        <w:rPr>
          <w:rFonts w:ascii="Arial" w:hAnsi="Arial" w:cs="Arial"/>
        </w:rPr>
        <w:t>ainda normas internacionais, constitucionais e infraconstitucionais específicas de</w:t>
      </w:r>
    </w:p>
    <w:p w:rsidR="00565446" w:rsidRPr="00565446" w:rsidP="00565446" w14:paraId="1B57CE69" w14:textId="77777777">
      <w:pPr>
        <w:rPr>
          <w:rFonts w:ascii="Arial" w:hAnsi="Arial" w:cs="Arial"/>
        </w:rPr>
      </w:pPr>
      <w:r w:rsidRPr="00565446">
        <w:rPr>
          <w:rFonts w:ascii="Arial" w:hAnsi="Arial" w:cs="Arial"/>
        </w:rPr>
        <w:t>proteção à família, à criança e às pessoas com deficiência.</w:t>
      </w:r>
    </w:p>
    <w:p w:rsidR="00565446" w:rsidRPr="00565446" w:rsidP="00565446" w14:paraId="129655CF" w14:textId="77777777">
      <w:pPr>
        <w:rPr>
          <w:rFonts w:ascii="Arial" w:hAnsi="Arial" w:cs="Arial"/>
        </w:rPr>
      </w:pPr>
      <w:r w:rsidRPr="00565446">
        <w:rPr>
          <w:rFonts w:ascii="Arial" w:hAnsi="Arial" w:cs="Arial"/>
        </w:rPr>
        <w:t>Destarte, a dispensa de servidor público, de parte da jornada de trabalho para o</w:t>
      </w:r>
    </w:p>
    <w:p w:rsidR="00565446" w:rsidRPr="00565446" w:rsidP="00565446" w14:paraId="2C669A80" w14:textId="77777777">
      <w:pPr>
        <w:rPr>
          <w:rFonts w:ascii="Arial" w:hAnsi="Arial" w:cs="Arial"/>
        </w:rPr>
      </w:pPr>
      <w:r w:rsidRPr="00565446">
        <w:rPr>
          <w:rFonts w:ascii="Arial" w:hAnsi="Arial" w:cs="Arial"/>
        </w:rPr>
        <w:t>acompanhamento de pessoa com deficiência, é medida que se impõe aos novos</w:t>
      </w:r>
    </w:p>
    <w:p w:rsidR="00565446" w:rsidRPr="00565446" w:rsidP="00565446" w14:paraId="7741F218" w14:textId="77777777">
      <w:pPr>
        <w:rPr>
          <w:rFonts w:ascii="Arial" w:hAnsi="Arial" w:cs="Arial"/>
        </w:rPr>
      </w:pPr>
      <w:r w:rsidRPr="00565446">
        <w:rPr>
          <w:rFonts w:ascii="Arial" w:hAnsi="Arial" w:cs="Arial"/>
        </w:rPr>
        <w:t>tempos.</w:t>
      </w:r>
    </w:p>
    <w:p w:rsidR="00565446" w:rsidRPr="00565446" w:rsidP="00565446" w14:paraId="614C119A" w14:textId="05705AE7">
      <w:pPr>
        <w:rPr>
          <w:rFonts w:ascii="Arial" w:hAnsi="Arial" w:cs="Arial"/>
        </w:rPr>
      </w:pPr>
      <w:r w:rsidRPr="00565446">
        <w:rPr>
          <w:rFonts w:ascii="Arial" w:hAnsi="Arial" w:cs="Arial"/>
        </w:rPr>
        <w:t>Essas são as razões que nos levam a apresentar o presente Projeto de Lei.</w:t>
      </w:r>
    </w:p>
    <w:p w:rsidR="00565446" w:rsidRPr="00565446" w:rsidP="00565446" w14:paraId="5F59E718" w14:textId="77777777">
      <w:pPr>
        <w:rPr>
          <w:rFonts w:ascii="Arial" w:hAnsi="Arial" w:cs="Arial"/>
        </w:rPr>
      </w:pPr>
      <w:r w:rsidRPr="00565446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2823845</wp:posOffset>
            </wp:positionH>
            <wp:positionV relativeFrom="paragraph">
              <wp:posOffset>205740</wp:posOffset>
            </wp:positionV>
            <wp:extent cx="1771650" cy="1354329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96836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354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5446">
        <w:rPr>
          <w:rFonts w:ascii="Arial" w:hAnsi="Arial" w:cs="Arial"/>
        </w:rPr>
        <w:t>Sala da Sessões 21 de Março de 2023</w:t>
      </w:r>
    </w:p>
    <w:p w:rsidR="00565446" w:rsidP="00565446" w14:paraId="17036E92" w14:textId="77777777">
      <w:pPr>
        <w:rPr>
          <w:rFonts w:ascii="Arial" w:hAnsi="Arial" w:cs="Arial"/>
          <w:sz w:val="24"/>
          <w:szCs w:val="24"/>
        </w:rPr>
      </w:pPr>
    </w:p>
    <w:p w:rsidR="00565446" w:rsidP="00565446" w14:paraId="79B58B43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WILLIAN SOUZA</w:t>
      </w:r>
    </w:p>
    <w:p w:rsidR="00565446" w:rsidP="00565446" w14:paraId="44AC7A55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Vereador</w:t>
      </w:r>
    </w:p>
    <w:p w:rsidR="00565446" w:rsidP="00565446" w14:paraId="27DDE56C" w14:textId="77777777">
      <w:pPr>
        <w:rPr>
          <w:rFonts w:ascii="Arial" w:hAnsi="Arial" w:cs="Arial"/>
          <w:sz w:val="24"/>
          <w:szCs w:val="24"/>
        </w:rPr>
      </w:pPr>
    </w:p>
    <w:permEnd w:id="0"/>
    <w:p w:rsidR="00565446" w:rsidRPr="00565446" w:rsidP="00565446" w14:paraId="425C05DE" w14:textId="77777777">
      <w:pPr>
        <w:rPr>
          <w:rFonts w:ascii="Arial" w:hAnsi="Arial" w:cs="Arial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08DF"/>
    <w:rsid w:val="00104AAA"/>
    <w:rsid w:val="00113A58"/>
    <w:rsid w:val="001520B7"/>
    <w:rsid w:val="0015657E"/>
    <w:rsid w:val="00156CF8"/>
    <w:rsid w:val="002C048C"/>
    <w:rsid w:val="002E42B6"/>
    <w:rsid w:val="00460A32"/>
    <w:rsid w:val="004B2CC9"/>
    <w:rsid w:val="0051286F"/>
    <w:rsid w:val="00565446"/>
    <w:rsid w:val="00596077"/>
    <w:rsid w:val="00601B0A"/>
    <w:rsid w:val="00626437"/>
    <w:rsid w:val="00632FA0"/>
    <w:rsid w:val="006C41A4"/>
    <w:rsid w:val="006D1E9A"/>
    <w:rsid w:val="007306A2"/>
    <w:rsid w:val="007F02F9"/>
    <w:rsid w:val="007F33CE"/>
    <w:rsid w:val="00822396"/>
    <w:rsid w:val="00847BDA"/>
    <w:rsid w:val="00A06CF2"/>
    <w:rsid w:val="00A07E53"/>
    <w:rsid w:val="00A12ED9"/>
    <w:rsid w:val="00A83DD3"/>
    <w:rsid w:val="00AE6AEE"/>
    <w:rsid w:val="00B426D8"/>
    <w:rsid w:val="00B51CC5"/>
    <w:rsid w:val="00B85156"/>
    <w:rsid w:val="00C00C1E"/>
    <w:rsid w:val="00C36776"/>
    <w:rsid w:val="00CA37D1"/>
    <w:rsid w:val="00CC66EE"/>
    <w:rsid w:val="00CD6B58"/>
    <w:rsid w:val="00CF401E"/>
    <w:rsid w:val="00E00B5E"/>
    <w:rsid w:val="00E47071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1484</Words>
  <Characters>8017</Characters>
  <Application>Microsoft Office Word</Application>
  <DocSecurity>8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2023-02-23T11:56:00Z</cp:lastPrinted>
  <dcterms:created xsi:type="dcterms:W3CDTF">2023-03-20T19:28:00Z</dcterms:created>
  <dcterms:modified xsi:type="dcterms:W3CDTF">2023-03-20T19:28:00Z</dcterms:modified>
</cp:coreProperties>
</file>