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0B5E" w:rsidP="00F569DF" w14:paraId="6B0BA5A1" w14:textId="77777777">
      <w:pPr>
        <w:jc w:val="center"/>
        <w:rPr>
          <w:sz w:val="28"/>
          <w:szCs w:val="28"/>
        </w:rPr>
      </w:pPr>
      <w:permStart w:id="0" w:edGrp="everyone"/>
    </w:p>
    <w:p w:rsidR="00565446" w:rsidRPr="002E42B6" w:rsidP="00565446" w14:paraId="1D35AA9D" w14:textId="77777777">
      <w:pPr>
        <w:ind w:left="4248"/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PROJETO DE LEI     /2023</w:t>
      </w:r>
    </w:p>
    <w:p w:rsidR="00565446" w:rsidP="00565446" w14:paraId="2EDF0AF9" w14:textId="77777777">
      <w:pPr>
        <w:ind w:left="4248"/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“DISPÕE SOBRE A DISPENSA DE SERVIDOR PÚBLICO MUNICIPAL DE PARTE DA JORNADA DE TRABALHO PARA O ACOMPANHAMENTO DE PESSOA COM DEFICIÊNCI</w:t>
      </w:r>
      <w:r>
        <w:rPr>
          <w:rFonts w:ascii="Arial" w:hAnsi="Arial" w:cs="Arial"/>
          <w:sz w:val="24"/>
          <w:szCs w:val="24"/>
        </w:rPr>
        <w:t>A</w:t>
      </w:r>
    </w:p>
    <w:p w:rsidR="00565446" w:rsidRPr="002E42B6" w:rsidP="00565446" w14:paraId="5B285BA0" w14:textId="77777777">
      <w:pPr>
        <w:ind w:left="4248"/>
        <w:rPr>
          <w:rFonts w:ascii="Arial" w:hAnsi="Arial" w:cs="Arial"/>
          <w:sz w:val="24"/>
          <w:szCs w:val="24"/>
        </w:rPr>
      </w:pPr>
    </w:p>
    <w:p w:rsidR="00565446" w:rsidRPr="002E42B6" w:rsidP="00565446" w14:paraId="364FF94B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Art. 1º Fica assegurado aos servidores públicos municipais que sejam genitores, curadores ou responsáveis legais, a qualquer título, por pessoa com deficiência, o direito de serem dispensados do cumprimento de parte da respectiva jornada de trabalho, sem prejuízo do seu vencimento e demais vantagens fixas.</w:t>
      </w:r>
    </w:p>
    <w:p w:rsidR="00565446" w:rsidRPr="002E42B6" w:rsidP="00565446" w14:paraId="351B88DD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1º A dispensa do servidor ou servidora poderá corresponder até 4 horas de sua carga</w:t>
      </w:r>
    </w:p>
    <w:p w:rsidR="00565446" w:rsidRPr="002E42B6" w:rsidP="00565446" w14:paraId="7C5E5F39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horária por dia, durante os dias de seu expediente regular.</w:t>
      </w:r>
    </w:p>
    <w:p w:rsidR="00565446" w:rsidRPr="002E42B6" w:rsidP="00565446" w14:paraId="4B77FED9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3º Na concessão da dispensa será considerada a possibilidade do servidor ou servidora prestar, de maneira parcial ou integral, o atendimento à pessoa com deficiência em horário diverso daquele seu de trabalho.</w:t>
      </w:r>
    </w:p>
    <w:p w:rsidR="00565446" w:rsidRPr="002E42B6" w:rsidP="00565446" w14:paraId="5578AF76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Art. 2º A dispensa de jornada destina-se a assegurar, à pessoa com deficiência, as</w:t>
      </w:r>
    </w:p>
    <w:p w:rsidR="00565446" w:rsidRPr="002E42B6" w:rsidP="00565446" w14:paraId="11F01989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condições concretas de frequência aos programas de acompanhamento terapêutico</w:t>
      </w:r>
    </w:p>
    <w:p w:rsidR="00565446" w:rsidRPr="002E42B6" w:rsidP="00565446" w14:paraId="4310642D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prescritas por seus profissionais assistentes bem como o seguimento de sua programação terapêutica.</w:t>
      </w:r>
    </w:p>
    <w:p w:rsidR="00565446" w:rsidRPr="002E42B6" w:rsidP="00565446" w14:paraId="66DFF028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1º Caberá ao servidor ou servidora solicitar a dispensa mediante a apresentação</w:t>
      </w:r>
    </w:p>
    <w:p w:rsidR="00565446" w:rsidRPr="002E42B6" w:rsidP="00565446" w14:paraId="380D1842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de requerimento específico, dirigido ao órgão de recursos humanos ao qual se encontre subordinado, juntando toda a documentação necessária à comprovação da</w:t>
      </w:r>
    </w:p>
    <w:p w:rsidR="00565446" w:rsidRPr="002E42B6" w:rsidP="00565446" w14:paraId="69685AC4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responsabilidade legal pela pessoa com deficiência e do respectivo quadro clínico,</w:t>
      </w:r>
    </w:p>
    <w:p w:rsidR="00565446" w:rsidRPr="002E42B6" w:rsidP="00565446" w14:paraId="636EF348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programação terapêutica e demais prescrições terapêuticas.</w:t>
      </w:r>
    </w:p>
    <w:p w:rsidR="00565446" w:rsidRPr="002E42B6" w:rsidP="00565446" w14:paraId="32780871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2º A documentação deverá incluir obrigatoriamente as declarações de clínicas ou</w:t>
      </w:r>
    </w:p>
    <w:p w:rsidR="00565446" w:rsidRPr="002E42B6" w:rsidP="00565446" w14:paraId="41E8B77C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entidades que prestam atendimento à pessoa com deficiência, que demonstrem os</w:t>
      </w:r>
    </w:p>
    <w:p w:rsidR="00565446" w:rsidRPr="002E42B6" w:rsidP="00565446" w14:paraId="17D3E11F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serviços prestados, bem como os dias e horários em que essas entidades entendem</w:t>
      </w:r>
    </w:p>
    <w:p w:rsidR="00565446" w:rsidRPr="002E42B6" w:rsidP="00565446" w14:paraId="36702A45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ser necessário o acompanhamento do servidor ou servidora ao atendimento.</w:t>
      </w:r>
    </w:p>
    <w:p w:rsidR="00565446" w:rsidRPr="002E42B6" w:rsidP="00565446" w14:paraId="081261E7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3º A autorização será concedida pelo setor de Recursos Humanos, a partir de parecer</w:t>
      </w:r>
    </w:p>
    <w:p w:rsidR="00565446" w:rsidRPr="002E42B6" w:rsidP="00565446" w14:paraId="44427D4F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 no qual será reconhecida a situação</w:t>
      </w:r>
      <w:r>
        <w:rPr>
          <w:rFonts w:ascii="Arial" w:hAnsi="Arial" w:cs="Arial"/>
          <w:sz w:val="24"/>
          <w:szCs w:val="24"/>
        </w:rPr>
        <w:t xml:space="preserve"> </w:t>
      </w:r>
      <w:r w:rsidRPr="002E42B6">
        <w:rPr>
          <w:rFonts w:ascii="Arial" w:hAnsi="Arial" w:cs="Arial"/>
          <w:sz w:val="24"/>
          <w:szCs w:val="24"/>
        </w:rPr>
        <w:t>"pessoa com deficiência" do dependente legal do servidor ou servidora e serão</w:t>
      </w:r>
    </w:p>
    <w:p w:rsidR="00565446" w:rsidRPr="002E42B6" w:rsidP="00565446" w14:paraId="45CE27D9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indicados os horários e/ou períodos em que será devida a dispensa, além dos atendimentos que se encontram abrangidos por esta lei.</w:t>
      </w:r>
    </w:p>
    <w:p w:rsidR="00565446" w:rsidRPr="002E42B6" w:rsidP="00565446" w14:paraId="10DB9C1B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4º A chefia imediata do servidor ou servidora deverá respeitar rigorosamente os dias e horários definidos para dispensa, estando sujeita à responsabilização funcional em caso de negativa de liberação ou ampliação dos dias e/ou horários autorizados.</w:t>
      </w:r>
    </w:p>
    <w:p w:rsidR="00565446" w:rsidRPr="002E42B6" w:rsidP="00565446" w14:paraId="54007D57" w14:textId="77777777">
      <w:pPr>
        <w:rPr>
          <w:rFonts w:ascii="Arial" w:hAnsi="Arial" w:cs="Arial"/>
          <w:sz w:val="24"/>
          <w:szCs w:val="24"/>
        </w:rPr>
      </w:pPr>
    </w:p>
    <w:p w:rsidR="00565446" w:rsidRPr="002E42B6" w:rsidP="00565446" w14:paraId="31D56206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Art. 3º Para os efeitos de aplicação desta lei, entende-se como dependente legal a</w:t>
      </w:r>
    </w:p>
    <w:p w:rsidR="00565446" w:rsidRPr="002E42B6" w:rsidP="00565446" w14:paraId="621E5DD7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pessoa com deficiência que, por suas limitações ou incapacidade, dependa, ainda</w:t>
      </w:r>
    </w:p>
    <w:p w:rsidR="00565446" w:rsidRPr="002E42B6" w:rsidP="00565446" w14:paraId="4202DCE5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que temporariamente, do servidor público municipal para o desenvolvimento das terapias prescritas referentes à deficiência básica, conforme parâmetros técnicos definidos pelo órgão médico pericial.</w:t>
      </w:r>
    </w:p>
    <w:p w:rsidR="00565446" w:rsidRPr="002E42B6" w:rsidP="00565446" w14:paraId="02E1043A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1º A caracterização da dependência legal, decorrente da filiação ou de outra relação juridicamente estabelecida, independerá da idade da pessoa com deficiência e</w:t>
      </w:r>
    </w:p>
    <w:p w:rsidR="00565446" w:rsidRPr="002E42B6" w:rsidP="00565446" w14:paraId="0D6BE00B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levará em conta os aspectos biopsicossociais que envolvam cada caso, individualmente analisado.</w:t>
      </w:r>
    </w:p>
    <w:p w:rsidR="00565446" w:rsidRPr="002E42B6" w:rsidP="00565446" w14:paraId="7E7EB799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2º A responsabilidade legal decorrente da filiação estende-se aos enteados e enteadas, desde que o vínculo familiar tenha sido estabelecido por força de casamento</w:t>
      </w:r>
    </w:p>
    <w:p w:rsidR="00565446" w:rsidRPr="002E42B6" w:rsidP="00565446" w14:paraId="5E5662DD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ou união estável, formalmente reconhecidos junto à Administração Municipal.</w:t>
      </w:r>
    </w:p>
    <w:p w:rsidR="00565446" w:rsidRPr="002E42B6" w:rsidP="00565446" w14:paraId="331BA2E9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3º A responsabilidade parental abrange os pais da pessoa com deficiência independe da vigência da união conjugal ou união estável entre ambos, desde que, em</w:t>
      </w:r>
    </w:p>
    <w:p w:rsidR="00565446" w:rsidRPr="002E42B6" w:rsidP="00565446" w14:paraId="46458A54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caso de separação, exista ajuste formal e declarado em instrumento público que os</w:t>
      </w:r>
    </w:p>
    <w:p w:rsidR="00565446" w:rsidRPr="002E42B6" w:rsidP="00565446" w14:paraId="74D88F81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obrigue ao dever de cuidado com seu filho, filha, enteado ou enteada.</w:t>
      </w:r>
    </w:p>
    <w:p w:rsidR="00565446" w:rsidRPr="002E42B6" w:rsidP="00565446" w14:paraId="330643A5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4º A responsabilidade parental e o vínculo familiar decorrente estendem-se às uniões estáveis entre pessoas de mesmo sexo, reconhecidas formalmente pela Administração Municipal.</w:t>
      </w:r>
    </w:p>
    <w:p w:rsidR="00565446" w:rsidRPr="002E42B6" w:rsidP="00565446" w14:paraId="125DED7B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Art. 4º Se a pessoa com deficiência tiver dependência legal relativamente a mais de</w:t>
      </w:r>
    </w:p>
    <w:p w:rsidR="00565446" w:rsidRPr="002E42B6" w:rsidP="00565446" w14:paraId="386C47AC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um servidor, o requerimento deverá ser apresentado simultaneamente pelos interessados, em um mesmo processo administrativo, sempre observado o disposto no § 1º</w:t>
      </w:r>
    </w:p>
    <w:p w:rsidR="00565446" w:rsidRPr="002E42B6" w:rsidP="00565446" w14:paraId="2D066FF8" w14:textId="167C60FD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do art. 1º no que tange ao limite de até </w:t>
      </w:r>
      <w:r>
        <w:rPr>
          <w:rFonts w:ascii="Arial" w:hAnsi="Arial" w:cs="Arial"/>
          <w:sz w:val="24"/>
          <w:szCs w:val="24"/>
        </w:rPr>
        <w:t xml:space="preserve">4 horas </w:t>
      </w:r>
      <w:r>
        <w:rPr>
          <w:rFonts w:ascii="Arial" w:hAnsi="Arial" w:cs="Arial"/>
          <w:sz w:val="24"/>
          <w:szCs w:val="24"/>
        </w:rPr>
        <w:t xml:space="preserve">diária </w:t>
      </w:r>
      <w:r w:rsidRPr="002E42B6">
        <w:rPr>
          <w:rFonts w:ascii="Arial" w:hAnsi="Arial" w:cs="Arial"/>
          <w:sz w:val="24"/>
          <w:szCs w:val="24"/>
        </w:rPr>
        <w:t>de</w:t>
      </w:r>
      <w:r w:rsidRPr="002E42B6">
        <w:rPr>
          <w:rFonts w:ascii="Arial" w:hAnsi="Arial" w:cs="Arial"/>
          <w:sz w:val="24"/>
          <w:szCs w:val="24"/>
        </w:rPr>
        <w:t xml:space="preserve"> redução da carga horária distribuído</w:t>
      </w:r>
      <w:r>
        <w:rPr>
          <w:rFonts w:ascii="Arial" w:hAnsi="Arial" w:cs="Arial"/>
          <w:sz w:val="24"/>
          <w:szCs w:val="24"/>
        </w:rPr>
        <w:t xml:space="preserve"> </w:t>
      </w:r>
      <w:r w:rsidRPr="002E42B6">
        <w:rPr>
          <w:rFonts w:ascii="Arial" w:hAnsi="Arial" w:cs="Arial"/>
          <w:sz w:val="24"/>
          <w:szCs w:val="24"/>
        </w:rPr>
        <w:t>entre os servidores.</w:t>
      </w:r>
    </w:p>
    <w:p w:rsidR="00565446" w:rsidRPr="002E42B6" w:rsidP="00565446" w14:paraId="6B0258CE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1º Nesse caso, a manifestação do órgão médico pericial deverá compatibilizar, da</w:t>
      </w:r>
    </w:p>
    <w:p w:rsidR="00565446" w:rsidRPr="002E42B6" w:rsidP="00565446" w14:paraId="5415BD43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forma mais equitativa possível, as necessidades da pessoa com deficiência com as</w:t>
      </w:r>
    </w:p>
    <w:p w:rsidR="00565446" w:rsidRPr="002E42B6" w:rsidP="00565446" w14:paraId="610A98DE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disponibilidades pessoais e as características do exercício dos cargos públicos de</w:t>
      </w:r>
    </w:p>
    <w:p w:rsidR="00565446" w:rsidRPr="002E42B6" w:rsidP="00565446" w14:paraId="6E975B35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cada um dos interessados, de modo a possibilitar o menor impacto possível da redução de carga horária na prestação dos serviços públicos municipais.</w:t>
      </w:r>
    </w:p>
    <w:p w:rsidR="00565446" w:rsidRPr="002E42B6" w:rsidP="00565446" w14:paraId="3F92E2EF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2º Ainda nessa hipótese, a autorização da autoridade competente a quem cada</w:t>
      </w:r>
    </w:p>
    <w:p w:rsidR="00565446" w:rsidRPr="002E42B6" w:rsidP="00565446" w14:paraId="0118CD36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servidor ou servidora esteja vinculado será formalmente registrada no processo administrativo, relativamente aos dias e horários de dispensa dos respectivos subordinados.</w:t>
      </w:r>
    </w:p>
    <w:p w:rsidR="00565446" w:rsidRPr="002E42B6" w:rsidP="00565446" w14:paraId="2F8530B0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5</w:t>
      </w:r>
      <w:r w:rsidRPr="002E42B6">
        <w:rPr>
          <w:rFonts w:ascii="Arial" w:hAnsi="Arial" w:cs="Arial"/>
          <w:sz w:val="24"/>
          <w:szCs w:val="24"/>
        </w:rPr>
        <w:t>º A perda da qualidade de responsável legal pela pessoa com deficiência implica em imediata cessação da dispensa de jornada de trabalho, cabendo ao servidor</w:t>
      </w:r>
    </w:p>
    <w:p w:rsidR="00565446" w:rsidRPr="002E42B6" w:rsidP="00565446" w14:paraId="23A99FE4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ou servidora beneficiários o dever de informar o fato à sua chefia imediata e formalizar junto ao setor competente o requerimento para cessação do benefício.</w:t>
      </w:r>
    </w:p>
    <w:p w:rsidR="00565446" w:rsidRPr="002E42B6" w:rsidP="00565446" w14:paraId="3D67A58A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1º O descumprimento do dever estabelecido no caput deste artigo, constatado a</w:t>
      </w:r>
    </w:p>
    <w:p w:rsidR="00565446" w:rsidRPr="002E42B6" w:rsidP="00565446" w14:paraId="4C4667B3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qualquer tempo</w:t>
      </w:r>
      <w:r>
        <w:rPr>
          <w:rFonts w:ascii="Arial" w:hAnsi="Arial" w:cs="Arial"/>
          <w:sz w:val="24"/>
          <w:szCs w:val="24"/>
        </w:rPr>
        <w:t>,</w:t>
      </w:r>
      <w:r w:rsidRPr="002E42B6">
        <w:rPr>
          <w:rFonts w:ascii="Arial" w:hAnsi="Arial" w:cs="Arial"/>
          <w:sz w:val="24"/>
          <w:szCs w:val="24"/>
        </w:rPr>
        <w:t xml:space="preserve"> constituirá infração disciplinar, sujeitando o servidor ou servidora responsável às penalidades definidas em lei.</w:t>
      </w:r>
    </w:p>
    <w:p w:rsidR="00565446" w:rsidRPr="002E42B6" w:rsidP="00565446" w14:paraId="440527FA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2º Aplica-se o disposto neste artigo às situações de morte da pessoa com deficiência assistida ou cessação do tratamento a que estivesse submetida.</w:t>
      </w:r>
    </w:p>
    <w:p w:rsidR="00565446" w:rsidRPr="002E42B6" w:rsidP="00565446" w14:paraId="14DB7585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6</w:t>
      </w:r>
      <w:r w:rsidRPr="002E42B6">
        <w:rPr>
          <w:rFonts w:ascii="Arial" w:hAnsi="Arial" w:cs="Arial"/>
          <w:sz w:val="24"/>
          <w:szCs w:val="24"/>
        </w:rPr>
        <w:t>º Todas as alterações no quadro clínico, programação terapêutica e demais</w:t>
      </w:r>
    </w:p>
    <w:p w:rsidR="00565446" w:rsidRPr="002E42B6" w:rsidP="00565446" w14:paraId="42381EAC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prescrições pertinentes à pessoa com deficiência, mesmo que não impliquem em alteração nos horários e locais de atendimento, deverão ser informadas pelo servidor</w:t>
      </w:r>
    </w:p>
    <w:p w:rsidR="00565446" w:rsidRPr="002E42B6" w:rsidP="00565446" w14:paraId="7DFD7E87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ou servidora beneficiários da presente lei, mediante a apresentação de requerimento</w:t>
      </w:r>
    </w:p>
    <w:p w:rsidR="00565446" w:rsidRPr="002E42B6" w:rsidP="00565446" w14:paraId="00EBFD47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de alteração do benefício concedido, do qual constarão os documentos comprobatórios da alteração.</w:t>
      </w:r>
    </w:p>
    <w:p w:rsidR="00565446" w:rsidRPr="002E42B6" w:rsidP="00565446" w14:paraId="7860468F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1º O servidor ou servidora beneficiários estarão obrigados a formalizar o requerimento no prazo de 5 dias úteis, contados da efetivação da alteração</w:t>
      </w:r>
    </w:p>
    <w:p w:rsidR="00565446" w:rsidRPr="002E42B6" w:rsidP="00565446" w14:paraId="207FDDE1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2</w:t>
      </w:r>
      <w:r w:rsidRPr="002E42B6">
        <w:rPr>
          <w:rFonts w:ascii="Arial" w:hAnsi="Arial" w:cs="Arial"/>
          <w:sz w:val="24"/>
          <w:szCs w:val="24"/>
        </w:rPr>
        <w:t>º A ausência de comunicação no prazo legal implicará, quando posteriormente</w:t>
      </w:r>
    </w:p>
    <w:p w:rsidR="00565446" w:rsidRPr="002E42B6" w:rsidP="00565446" w14:paraId="646FBE67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constatada a alteração, na supressão imediata do benefício, ao menos no que se refira ao item específico da programação terapêutica ou prescrição sobre o qual repousou a omissão.</w:t>
      </w:r>
    </w:p>
    <w:p w:rsidR="00565446" w:rsidRPr="002E42B6" w:rsidP="00565446" w14:paraId="2DE86211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3</w:t>
      </w:r>
      <w:r w:rsidRPr="002E42B6">
        <w:rPr>
          <w:rFonts w:ascii="Arial" w:hAnsi="Arial" w:cs="Arial"/>
          <w:sz w:val="24"/>
          <w:szCs w:val="24"/>
        </w:rPr>
        <w:t>º A supressão parcial ou integral do benefício, na circunstância definida neste artigo, não impede apuração de responsabilidade disciplinar contra o servidor ou servidora, respeitadas as regras que orientam o processo administrativo disciplinar no</w:t>
      </w:r>
    </w:p>
    <w:p w:rsidR="00565446" w:rsidRPr="002E42B6" w:rsidP="00565446" w14:paraId="4706E830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âmbito do regime estatutário municipal.</w:t>
      </w:r>
    </w:p>
    <w:p w:rsidR="00565446" w:rsidRPr="002E42B6" w:rsidP="00565446" w14:paraId="6F06543F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4</w:t>
      </w:r>
      <w:r w:rsidRPr="002E42B6">
        <w:rPr>
          <w:rFonts w:ascii="Arial" w:hAnsi="Arial" w:cs="Arial"/>
          <w:sz w:val="24"/>
          <w:szCs w:val="24"/>
        </w:rPr>
        <w:t>º Entende-se como alteração, para os fins deste artigo, a supressão ou a inclusão</w:t>
      </w:r>
    </w:p>
    <w:p w:rsidR="00565446" w:rsidRPr="002E42B6" w:rsidP="00565446" w14:paraId="60DAFAC8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de itens da programação terapêutica ou prescrição relativa à pessoa com deficiência.</w:t>
      </w:r>
    </w:p>
    <w:p w:rsidR="00565446" w:rsidRPr="002E42B6" w:rsidP="00565446" w14:paraId="4BD3BB46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6</w:t>
      </w:r>
      <w:r w:rsidRPr="002E42B6">
        <w:rPr>
          <w:rFonts w:ascii="Arial" w:hAnsi="Arial" w:cs="Arial"/>
          <w:sz w:val="24"/>
          <w:szCs w:val="24"/>
        </w:rPr>
        <w:t>º Independentemente de qualquer alteração no quadro clínico, programação terapêutica e demais prescrições médicas pertinentes à pessoa com deficiência, o pedido de dispensa deverá ser renovado anualmente, mediante novo requerimento dos</w:t>
      </w:r>
    </w:p>
    <w:p w:rsidR="00565446" w:rsidRPr="002E42B6" w:rsidP="00565446" w14:paraId="14C4467F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interessados que atenderá ao disposto nos artigos anteriores e deverá ser protocolado 60 dias antes da cessação do benefício.</w:t>
      </w:r>
    </w:p>
    <w:p w:rsidR="00565446" w:rsidRPr="002E42B6" w:rsidP="00565446" w14:paraId="48D1365A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1º A falta de renovação do pedido de dispensa implicará na cessação automática</w:t>
      </w:r>
    </w:p>
    <w:p w:rsidR="00565446" w:rsidRPr="002E42B6" w:rsidP="00565446" w14:paraId="1D1EE7B9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do benefício, a partir do primeiro dia consecutivo ao cômputo do prazo de 1 ano contado da concessão anterior.</w:t>
      </w:r>
    </w:p>
    <w:p w:rsidR="00565446" w:rsidRPr="002E42B6" w:rsidP="00565446" w14:paraId="45AC738E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§ 2º A partir da cessação do benefício, as ausências ao serviço serão computadas</w:t>
      </w:r>
    </w:p>
    <w:p w:rsidR="00565446" w:rsidRPr="002E42B6" w:rsidP="00565446" w14:paraId="03D9F624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como faltas ou atrasos, conforme o caso, implicando na aplicação das demais regras</w:t>
      </w:r>
    </w:p>
    <w:p w:rsidR="00565446" w:rsidRPr="002E42B6" w:rsidP="00565446" w14:paraId="5BC4779A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do regime estatutário municipal relativas à matéria.</w:t>
      </w:r>
    </w:p>
    <w:p w:rsidR="00565446" w:rsidRPr="002E42B6" w:rsidP="00565446" w14:paraId="1B2D3573" w14:textId="77777777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7</w:t>
      </w:r>
      <w:r w:rsidRPr="002E42B6">
        <w:rPr>
          <w:rFonts w:ascii="Arial" w:hAnsi="Arial" w:cs="Arial"/>
          <w:sz w:val="24"/>
          <w:szCs w:val="24"/>
        </w:rPr>
        <w:t>º As disposições desta lei aplicam-se aos servidores efetivos</w:t>
      </w:r>
      <w:r>
        <w:rPr>
          <w:rFonts w:ascii="Arial" w:hAnsi="Arial" w:cs="Arial"/>
          <w:sz w:val="24"/>
          <w:szCs w:val="24"/>
        </w:rPr>
        <w:t xml:space="preserve"> e em comissão </w:t>
      </w:r>
      <w:r w:rsidRPr="002E42B6">
        <w:rPr>
          <w:rFonts w:ascii="Arial" w:hAnsi="Arial" w:cs="Arial"/>
          <w:sz w:val="24"/>
          <w:szCs w:val="24"/>
        </w:rPr>
        <w:t>dos quadros da</w:t>
      </w:r>
      <w:r>
        <w:rPr>
          <w:rFonts w:ascii="Arial" w:hAnsi="Arial" w:cs="Arial"/>
          <w:sz w:val="24"/>
          <w:szCs w:val="24"/>
        </w:rPr>
        <w:t xml:space="preserve"> </w:t>
      </w:r>
      <w:r w:rsidRPr="002E42B6">
        <w:rPr>
          <w:rFonts w:ascii="Arial" w:hAnsi="Arial" w:cs="Arial"/>
          <w:sz w:val="24"/>
          <w:szCs w:val="24"/>
        </w:rPr>
        <w:t>Administração Direta, das Autarquias e Fundações do Poder Executivo Municipal</w:t>
      </w:r>
      <w:r>
        <w:rPr>
          <w:rFonts w:ascii="Arial" w:hAnsi="Arial" w:cs="Arial"/>
          <w:sz w:val="24"/>
          <w:szCs w:val="24"/>
        </w:rPr>
        <w:t xml:space="preserve"> e Legislativo Municipal </w:t>
      </w:r>
    </w:p>
    <w:p w:rsidR="00565446" w:rsidP="00565446" w14:paraId="306842D6" w14:textId="5A09255F">
      <w:pPr>
        <w:rPr>
          <w:rFonts w:ascii="Arial" w:hAnsi="Arial" w:cs="Arial"/>
          <w:sz w:val="24"/>
          <w:szCs w:val="24"/>
        </w:rPr>
      </w:pPr>
      <w:r w:rsidRPr="002E42B6">
        <w:rPr>
          <w:rFonts w:ascii="Arial" w:hAnsi="Arial" w:cs="Arial"/>
          <w:sz w:val="24"/>
          <w:szCs w:val="24"/>
        </w:rPr>
        <w:t>Art. 11º Esta lei entra em vigor na data de sua publicação.</w:t>
      </w:r>
    </w:p>
    <w:p w:rsidR="00565446" w:rsidP="00565446" w14:paraId="2AD8DF37" w14:textId="2FB903C9">
      <w:pPr>
        <w:rPr>
          <w:rFonts w:ascii="Arial" w:hAnsi="Arial" w:cs="Arial"/>
          <w:sz w:val="24"/>
          <w:szCs w:val="24"/>
        </w:rPr>
      </w:pPr>
    </w:p>
    <w:p w:rsidR="00565446" w:rsidP="00565446" w14:paraId="5CF801CB" w14:textId="13F757B9">
      <w:pPr>
        <w:rPr>
          <w:rFonts w:ascii="Arial" w:hAnsi="Arial" w:cs="Arial"/>
          <w:sz w:val="24"/>
          <w:szCs w:val="24"/>
        </w:rPr>
      </w:pPr>
    </w:p>
    <w:p w:rsidR="00565446" w:rsidP="00565446" w14:paraId="3169A728" w14:textId="00D36F4C">
      <w:pPr>
        <w:rPr>
          <w:rFonts w:ascii="Arial" w:hAnsi="Arial" w:cs="Arial"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2823845</wp:posOffset>
            </wp:positionH>
            <wp:positionV relativeFrom="paragraph">
              <wp:posOffset>205740</wp:posOffset>
            </wp:positionV>
            <wp:extent cx="1771650" cy="1354329"/>
            <wp:effectExtent l="0" t="0" r="0" b="0"/>
            <wp:wrapNone/>
            <wp:docPr id="237651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641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5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Sala da Sessões 21 de Março de 2023</w:t>
      </w:r>
    </w:p>
    <w:p w:rsidR="00565446" w:rsidP="00565446" w14:paraId="3D3E7E47" w14:textId="61011019">
      <w:pPr>
        <w:rPr>
          <w:rFonts w:ascii="Arial" w:hAnsi="Arial" w:cs="Arial"/>
          <w:sz w:val="24"/>
          <w:szCs w:val="24"/>
        </w:rPr>
      </w:pPr>
    </w:p>
    <w:p w:rsidR="00565446" w:rsidP="00565446" w14:paraId="244369E0" w14:textId="63957A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WILLIAN SOUZA</w:t>
      </w:r>
    </w:p>
    <w:p w:rsidR="006D1E9A" w:rsidP="00565446" w14:paraId="07A8F1E3" w14:textId="1D7BCC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>Vere</w:t>
      </w:r>
      <w:r>
        <w:rPr>
          <w:rFonts w:ascii="Arial" w:hAnsi="Arial" w:cs="Arial"/>
          <w:sz w:val="24"/>
          <w:szCs w:val="24"/>
        </w:rPr>
        <w:t>ador</w:t>
      </w:r>
    </w:p>
    <w:p w:rsidR="00565446" w:rsidP="00565446" w14:paraId="315951E2" w14:textId="6B7B2E5D">
      <w:pPr>
        <w:rPr>
          <w:rFonts w:ascii="Arial" w:hAnsi="Arial" w:cs="Arial"/>
          <w:sz w:val="24"/>
          <w:szCs w:val="24"/>
        </w:rPr>
      </w:pPr>
    </w:p>
    <w:p w:rsidR="00565446" w:rsidP="00565446" w14:paraId="6FAEA250" w14:textId="1995D312">
      <w:pPr>
        <w:rPr>
          <w:rFonts w:ascii="Arial" w:hAnsi="Arial" w:cs="Arial"/>
          <w:sz w:val="24"/>
          <w:szCs w:val="24"/>
        </w:rPr>
      </w:pPr>
    </w:p>
    <w:p w:rsidR="00565446" w:rsidP="00565446" w14:paraId="23CF24B2" w14:textId="5CBF7B42">
      <w:pPr>
        <w:rPr>
          <w:rFonts w:ascii="Arial" w:hAnsi="Arial" w:cs="Arial"/>
          <w:sz w:val="24"/>
          <w:szCs w:val="24"/>
        </w:rPr>
      </w:pPr>
    </w:p>
    <w:p w:rsidR="00565446" w:rsidP="00565446" w14:paraId="38E86E77" w14:textId="47E29CC1">
      <w:pPr>
        <w:rPr>
          <w:rFonts w:ascii="Arial" w:hAnsi="Arial" w:cs="Arial"/>
          <w:sz w:val="24"/>
          <w:szCs w:val="24"/>
        </w:rPr>
      </w:pPr>
    </w:p>
    <w:p w:rsidR="00565446" w:rsidP="00565446" w14:paraId="5BA46391" w14:textId="4C8C8825">
      <w:pPr>
        <w:rPr>
          <w:rFonts w:ascii="Arial" w:hAnsi="Arial" w:cs="Arial"/>
          <w:sz w:val="24"/>
          <w:szCs w:val="24"/>
        </w:rPr>
      </w:pPr>
    </w:p>
    <w:p w:rsidR="00565446" w:rsidP="00565446" w14:paraId="464FBE72" w14:textId="7C49EE6E">
      <w:pPr>
        <w:rPr>
          <w:rFonts w:ascii="Arial" w:hAnsi="Arial" w:cs="Arial"/>
          <w:sz w:val="24"/>
          <w:szCs w:val="24"/>
        </w:rPr>
      </w:pPr>
    </w:p>
    <w:p w:rsidR="00565446" w:rsidP="00565446" w14:paraId="3B4CFC0E" w14:textId="136E75F0">
      <w:pPr>
        <w:rPr>
          <w:rFonts w:ascii="Arial" w:hAnsi="Arial" w:cs="Arial"/>
          <w:sz w:val="24"/>
          <w:szCs w:val="24"/>
        </w:rPr>
      </w:pPr>
    </w:p>
    <w:p w:rsidR="00565446" w:rsidP="00565446" w14:paraId="7BE836C3" w14:textId="77777777">
      <w:pPr>
        <w:jc w:val="center"/>
        <w:rPr>
          <w:rFonts w:ascii="Arial" w:hAnsi="Arial" w:cs="Arial"/>
          <w:sz w:val="24"/>
          <w:szCs w:val="24"/>
        </w:rPr>
      </w:pPr>
    </w:p>
    <w:p w:rsidR="00565446" w:rsidP="00565446" w14:paraId="0FAF2B4B" w14:textId="2F66200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JUSTIFIVATIVA </w:t>
      </w:r>
    </w:p>
    <w:p w:rsidR="00565446" w:rsidRPr="00565446" w:rsidP="00565446" w14:paraId="6ECD85A7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Senhores Vereadores,</w:t>
      </w:r>
    </w:p>
    <w:p w:rsidR="00565446" w:rsidRPr="00565446" w:rsidP="00565446" w14:paraId="5D8D3986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Submetemos a apreciação de Vossas Excelências o presente Projeto de Lei que</w:t>
      </w:r>
    </w:p>
    <w:p w:rsidR="00565446" w:rsidRPr="00565446" w:rsidP="00565446" w14:paraId="0DE4AC37" w14:textId="77777777">
      <w:pPr>
        <w:rPr>
          <w:rFonts w:ascii="Arial" w:hAnsi="Arial" w:cs="Arial"/>
          <w:b/>
          <w:bCs/>
          <w:i/>
          <w:iCs/>
        </w:rPr>
      </w:pPr>
      <w:r w:rsidRPr="00565446">
        <w:rPr>
          <w:rFonts w:ascii="Arial" w:hAnsi="Arial" w:cs="Arial"/>
          <w:b/>
          <w:bCs/>
          <w:i/>
          <w:iCs/>
        </w:rPr>
        <w:t>“DISPÕE SOBRE A DISPENSA DE SERVIDOR PÚBLICO MUNICIPAL DE PARTE</w:t>
      </w:r>
    </w:p>
    <w:p w:rsidR="00565446" w:rsidRPr="00565446" w:rsidP="00565446" w14:paraId="18AF67FD" w14:textId="77777777">
      <w:pPr>
        <w:rPr>
          <w:rFonts w:ascii="Arial" w:hAnsi="Arial" w:cs="Arial"/>
          <w:b/>
          <w:bCs/>
          <w:i/>
          <w:iCs/>
        </w:rPr>
      </w:pPr>
      <w:r w:rsidRPr="00565446">
        <w:rPr>
          <w:rFonts w:ascii="Arial" w:hAnsi="Arial" w:cs="Arial"/>
          <w:b/>
          <w:bCs/>
          <w:i/>
          <w:iCs/>
        </w:rPr>
        <w:t>DA JORNADA DE TRABALHO PARA O ACOMPANHAMENTO DE PESSOA COM</w:t>
      </w:r>
    </w:p>
    <w:p w:rsidR="00565446" w:rsidRPr="00565446" w:rsidP="00565446" w14:paraId="1C351C9E" w14:textId="77777777">
      <w:pPr>
        <w:rPr>
          <w:rFonts w:ascii="Arial" w:hAnsi="Arial" w:cs="Arial"/>
          <w:b/>
          <w:bCs/>
          <w:i/>
          <w:iCs/>
        </w:rPr>
      </w:pPr>
      <w:r w:rsidRPr="00565446">
        <w:rPr>
          <w:rFonts w:ascii="Arial" w:hAnsi="Arial" w:cs="Arial"/>
          <w:b/>
          <w:bCs/>
          <w:i/>
          <w:iCs/>
        </w:rPr>
        <w:t>DEFICIÊNCIA”</w:t>
      </w:r>
    </w:p>
    <w:p w:rsidR="00565446" w:rsidRPr="00565446" w:rsidP="00565446" w14:paraId="3C97ACB8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O presente projeto de lei vem ao encontro de uma dificuldade que muitos servidores</w:t>
      </w:r>
    </w:p>
    <w:p w:rsidR="00565446" w:rsidRPr="00565446" w:rsidP="00565446" w14:paraId="21C9E816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públicos encontram ao terem que conciliar o trabalho com a preocupação e os cuidados com pessoa da família (a) portador (a) de necessidade especial.</w:t>
      </w:r>
    </w:p>
    <w:p w:rsidR="00565446" w:rsidRPr="00565446" w:rsidP="00565446" w14:paraId="59D95448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Os servidores públicos federais, aqueles submetidos ao regime jurídico dos servidores públicos civis da União, das autarquias e das fundações públicas federais, têm a</w:t>
      </w:r>
    </w:p>
    <w:p w:rsidR="00565446" w:rsidRPr="00565446" w:rsidP="00565446" w14:paraId="01832228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garantia expressa de redução da jornada de trabalho sem redução salarial nestes</w:t>
      </w:r>
    </w:p>
    <w:p w:rsidR="00565446" w:rsidRPr="00565446" w:rsidP="00565446" w14:paraId="1EC1FD66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casos, conforme autorização do art. 98, §2º da Lei n. 8112/90.</w:t>
      </w:r>
    </w:p>
    <w:p w:rsidR="00565446" w:rsidRPr="00565446" w:rsidP="00565446" w14:paraId="1322F39F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Os servidores estaduais e municipais, por sua vez, estão vinculados aos estatutos</w:t>
      </w:r>
    </w:p>
    <w:p w:rsidR="00565446" w:rsidRPr="00565446" w:rsidP="00565446" w14:paraId="3EE8D744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locais e, a depender das leis que os institui, pode haver a garantia da redução de jornada sem redução de salário para o cuidado de familiares com deficiência.</w:t>
      </w:r>
    </w:p>
    <w:p w:rsidR="00565446" w:rsidRPr="00565446" w:rsidP="00565446" w14:paraId="05972C41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 xml:space="preserve">Para além disso, as decisões judiciais </w:t>
      </w:r>
      <w:r w:rsidRPr="00565446">
        <w:rPr>
          <w:rFonts w:ascii="Arial" w:hAnsi="Arial" w:cs="Arial"/>
        </w:rPr>
        <w:t>muncipais</w:t>
      </w:r>
      <w:r w:rsidRPr="00565446">
        <w:rPr>
          <w:rFonts w:ascii="Arial" w:hAnsi="Arial" w:cs="Arial"/>
        </w:rPr>
        <w:t>, recentemente, vêm determinando</w:t>
      </w:r>
    </w:p>
    <w:p w:rsidR="00565446" w:rsidRPr="00565446" w:rsidP="00565446" w14:paraId="13895BA2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a redução da jornada de empregados aplicando analogicamente a Lei n. 8112/90 e</w:t>
      </w:r>
    </w:p>
    <w:p w:rsidR="00565446" w:rsidRPr="00565446" w:rsidP="00565446" w14:paraId="178D1B2A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ainda normas internacionais, constitucionais e infraconstitucionais específicas de</w:t>
      </w:r>
    </w:p>
    <w:p w:rsidR="00565446" w:rsidRPr="00565446" w:rsidP="00565446" w14:paraId="1B57CE69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proteção à família, à criança e às pessoas com deficiência.</w:t>
      </w:r>
    </w:p>
    <w:p w:rsidR="00565446" w:rsidRPr="00565446" w:rsidP="00565446" w14:paraId="129655CF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Destarte, a dispensa de servidor público, de parte da jornada de trabalho para o</w:t>
      </w:r>
    </w:p>
    <w:p w:rsidR="00565446" w:rsidRPr="00565446" w:rsidP="00565446" w14:paraId="2C669A80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acompanhamento de pessoa com deficiência, é medida que se impõe aos novos</w:t>
      </w:r>
    </w:p>
    <w:p w:rsidR="00565446" w:rsidRPr="00565446" w:rsidP="00565446" w14:paraId="7741F218" w14:textId="77777777">
      <w:pPr>
        <w:rPr>
          <w:rFonts w:ascii="Arial" w:hAnsi="Arial" w:cs="Arial"/>
        </w:rPr>
      </w:pPr>
      <w:r w:rsidRPr="00565446">
        <w:rPr>
          <w:rFonts w:ascii="Arial" w:hAnsi="Arial" w:cs="Arial"/>
        </w:rPr>
        <w:t>tempos.</w:t>
      </w:r>
    </w:p>
    <w:p w:rsidR="00565446" w:rsidRPr="00565446" w:rsidP="00565446" w14:paraId="614C119A" w14:textId="05705AE7">
      <w:pPr>
        <w:rPr>
          <w:rFonts w:ascii="Arial" w:hAnsi="Arial" w:cs="Arial"/>
        </w:rPr>
      </w:pPr>
      <w:r w:rsidRPr="00565446">
        <w:rPr>
          <w:rFonts w:ascii="Arial" w:hAnsi="Arial" w:cs="Arial"/>
        </w:rPr>
        <w:t>Essas são as razões que nos levam a apresentar o presente Projeto de Lei.</w:t>
      </w:r>
    </w:p>
    <w:p w:rsidR="00565446" w:rsidRPr="00565446" w:rsidP="00565446" w14:paraId="5F59E718" w14:textId="77777777">
      <w:pPr>
        <w:rPr>
          <w:rFonts w:ascii="Arial" w:hAnsi="Arial" w:cs="Arial"/>
        </w:rPr>
      </w:pPr>
      <w:r w:rsidRPr="0056544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2823845</wp:posOffset>
            </wp:positionH>
            <wp:positionV relativeFrom="paragraph">
              <wp:posOffset>205740</wp:posOffset>
            </wp:positionV>
            <wp:extent cx="1771650" cy="1354329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683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5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5446">
        <w:rPr>
          <w:rFonts w:ascii="Arial" w:hAnsi="Arial" w:cs="Arial"/>
        </w:rPr>
        <w:t>Sala da Sessões 21 de Março de 2023</w:t>
      </w:r>
    </w:p>
    <w:p w:rsidR="00565446" w:rsidP="00565446" w14:paraId="17036E92" w14:textId="77777777">
      <w:pPr>
        <w:rPr>
          <w:rFonts w:ascii="Arial" w:hAnsi="Arial" w:cs="Arial"/>
          <w:sz w:val="24"/>
          <w:szCs w:val="24"/>
        </w:rPr>
      </w:pPr>
    </w:p>
    <w:p w:rsidR="00565446" w:rsidP="00565446" w14:paraId="79B58B43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WILLIAN SOUZA</w:t>
      </w:r>
    </w:p>
    <w:p w:rsidR="00565446" w:rsidP="00565446" w14:paraId="44AC7A55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Vereador</w:t>
      </w:r>
    </w:p>
    <w:p w:rsidR="00565446" w:rsidP="00565446" w14:paraId="27DDE56C" w14:textId="77777777">
      <w:pPr>
        <w:rPr>
          <w:rFonts w:ascii="Arial" w:hAnsi="Arial" w:cs="Arial"/>
          <w:sz w:val="24"/>
          <w:szCs w:val="24"/>
        </w:rPr>
      </w:pPr>
    </w:p>
    <w:permEnd w:id="0"/>
    <w:p w:rsidR="00565446" w:rsidRPr="00565446" w:rsidP="00565446" w14:paraId="425C05DE" w14:textId="77777777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520B7"/>
    <w:rsid w:val="0015657E"/>
    <w:rsid w:val="00156CF8"/>
    <w:rsid w:val="002C048C"/>
    <w:rsid w:val="002E42B6"/>
    <w:rsid w:val="00460A32"/>
    <w:rsid w:val="004B2CC9"/>
    <w:rsid w:val="0051286F"/>
    <w:rsid w:val="00565446"/>
    <w:rsid w:val="00596077"/>
    <w:rsid w:val="00601B0A"/>
    <w:rsid w:val="00626437"/>
    <w:rsid w:val="00632FA0"/>
    <w:rsid w:val="006C41A4"/>
    <w:rsid w:val="006D1E9A"/>
    <w:rsid w:val="007306A2"/>
    <w:rsid w:val="007F02F9"/>
    <w:rsid w:val="007F33CE"/>
    <w:rsid w:val="00822396"/>
    <w:rsid w:val="00847BDA"/>
    <w:rsid w:val="00A06CF2"/>
    <w:rsid w:val="00A07E53"/>
    <w:rsid w:val="00A12ED9"/>
    <w:rsid w:val="00A83DD3"/>
    <w:rsid w:val="00AE6AEE"/>
    <w:rsid w:val="00B426D8"/>
    <w:rsid w:val="00B51CC5"/>
    <w:rsid w:val="00B85156"/>
    <w:rsid w:val="00C00C1E"/>
    <w:rsid w:val="00C36776"/>
    <w:rsid w:val="00CA37D1"/>
    <w:rsid w:val="00CC66EE"/>
    <w:rsid w:val="00CD6B58"/>
    <w:rsid w:val="00CF401E"/>
    <w:rsid w:val="00E00B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1484</Words>
  <Characters>8017</Characters>
  <Application>Microsoft Office Word</Application>
  <DocSecurity>8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2023-02-23T11:56:00Z</cp:lastPrinted>
  <dcterms:created xsi:type="dcterms:W3CDTF">2023-03-20T19:28:00Z</dcterms:created>
  <dcterms:modified xsi:type="dcterms:W3CDTF">2023-03-20T19:28:00Z</dcterms:modified>
</cp:coreProperties>
</file>