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4797426F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67B08">
        <w:rPr>
          <w:rFonts w:ascii="Arial" w:eastAsia="MS Mincho" w:hAnsi="Arial" w:cs="Arial"/>
          <w:b/>
          <w:bCs/>
          <w:sz w:val="28"/>
          <w:szCs w:val="28"/>
        </w:rPr>
        <w:t>Raimunda Maria Cipriano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67B08">
        <w:rPr>
          <w:rFonts w:ascii="Arial" w:eastAsia="MS Mincho" w:hAnsi="Arial" w:cs="Arial"/>
          <w:b/>
          <w:bCs/>
          <w:sz w:val="28"/>
          <w:szCs w:val="28"/>
        </w:rPr>
        <w:t xml:space="preserve">cruzamento com Rua Eng. Jaime Pinheiro Ulhôa Cintra,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</w:t>
      </w:r>
      <w:r w:rsidR="00067B08">
        <w:rPr>
          <w:rFonts w:ascii="Arial" w:eastAsia="MS Mincho" w:hAnsi="Arial" w:cs="Arial"/>
          <w:b/>
          <w:bCs/>
          <w:sz w:val="28"/>
          <w:szCs w:val="28"/>
        </w:rPr>
        <w:t>om Retiro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67B08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87CD7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95432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139AF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55CB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2023-03-21T12:55:00Z</dcterms:created>
  <dcterms:modified xsi:type="dcterms:W3CDTF">2023-03-21T12:55:00Z</dcterms:modified>
</cp:coreProperties>
</file>