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9AD1F" w14:textId="77777777" w:rsidR="00466AC1" w:rsidRPr="00643B54" w:rsidRDefault="00466AC1" w:rsidP="00466AC1">
      <w:pPr>
        <w:pStyle w:val="NormalWeb"/>
        <w:shd w:val="clear" w:color="auto" w:fill="FFFFFF"/>
        <w:spacing w:before="60" w:beforeAutospacing="0" w:after="0" w:afterAutospacing="0"/>
        <w:ind w:left="2999"/>
        <w:jc w:val="center"/>
        <w:rPr>
          <w:rFonts w:ascii="Arial" w:hAnsi="Arial" w:cs="Arial"/>
          <w:spacing w:val="2"/>
          <w:sz w:val="22"/>
          <w:szCs w:val="22"/>
        </w:rPr>
      </w:pPr>
      <w:r>
        <w:rPr>
          <w:rFonts w:ascii="Arial" w:hAnsi="Arial" w:cs="Arial"/>
          <w:b/>
          <w:bCs/>
          <w:spacing w:val="2"/>
          <w:sz w:val="22"/>
          <w:szCs w:val="22"/>
        </w:rPr>
        <w:t xml:space="preserve">       </w:t>
      </w:r>
      <w:r w:rsidRPr="00643B54">
        <w:rPr>
          <w:rFonts w:ascii="Arial" w:hAnsi="Arial" w:cs="Arial"/>
          <w:b/>
          <w:bCs/>
          <w:spacing w:val="2"/>
          <w:sz w:val="22"/>
          <w:szCs w:val="22"/>
        </w:rPr>
        <w:t>PROJETO DE LEI N°</w:t>
      </w:r>
      <w:r>
        <w:rPr>
          <w:rFonts w:ascii="Arial" w:hAnsi="Arial" w:cs="Arial"/>
          <w:b/>
          <w:bCs/>
          <w:spacing w:val="2"/>
          <w:sz w:val="22"/>
          <w:szCs w:val="22"/>
        </w:rPr>
        <w:t xml:space="preserve">    </w:t>
      </w:r>
      <w:r w:rsidRPr="00643B54">
        <w:rPr>
          <w:rFonts w:ascii="Arial" w:hAnsi="Arial" w:cs="Arial"/>
          <w:b/>
          <w:bCs/>
          <w:spacing w:val="2"/>
          <w:sz w:val="22"/>
          <w:szCs w:val="22"/>
        </w:rPr>
        <w:t xml:space="preserve"> DE </w:t>
      </w:r>
      <w:r w:rsidR="007A716F">
        <w:rPr>
          <w:rFonts w:ascii="Arial" w:hAnsi="Arial" w:cs="Arial"/>
          <w:b/>
          <w:bCs/>
          <w:spacing w:val="2"/>
          <w:sz w:val="22"/>
          <w:szCs w:val="22"/>
        </w:rPr>
        <w:t>15 DE JULHO</w:t>
      </w:r>
      <w:r w:rsidRPr="00643B54">
        <w:rPr>
          <w:rFonts w:ascii="Arial" w:hAnsi="Arial" w:cs="Arial"/>
          <w:b/>
          <w:bCs/>
          <w:spacing w:val="2"/>
          <w:sz w:val="22"/>
          <w:szCs w:val="22"/>
        </w:rPr>
        <w:t xml:space="preserve"> DE 2020</w:t>
      </w:r>
    </w:p>
    <w:p w14:paraId="4AC37685" w14:textId="77777777" w:rsidR="00466AC1" w:rsidRDefault="00466AC1" w:rsidP="00466AC1">
      <w:pPr>
        <w:pStyle w:val="Recuodecorpodetexto"/>
        <w:ind w:left="0"/>
        <w:rPr>
          <w:rFonts w:ascii="Arial" w:hAnsi="Arial" w:cs="Arial"/>
          <w:b/>
        </w:rPr>
      </w:pPr>
    </w:p>
    <w:p w14:paraId="47A6BA9C" w14:textId="77777777" w:rsidR="00466AC1" w:rsidRDefault="007A716F" w:rsidP="00466AC1">
      <w:pPr>
        <w:pStyle w:val="Recuodecorpodetexto"/>
        <w:ind w:left="3540" w:firstLine="5"/>
        <w:rPr>
          <w:rFonts w:ascii="Arial" w:hAnsi="Arial" w:cs="Arial"/>
          <w:b/>
        </w:rPr>
      </w:pPr>
      <w:r>
        <w:rPr>
          <w:rFonts w:ascii="Arial" w:hAnsi="Arial" w:cs="Arial"/>
          <w:b/>
        </w:rPr>
        <w:t>Revoga na integra a Lei Municipal n°6376, de 26 de junho de 2020</w:t>
      </w:r>
      <w:r w:rsidR="00466AC1">
        <w:rPr>
          <w:rFonts w:ascii="Arial" w:hAnsi="Arial" w:cs="Arial"/>
          <w:b/>
        </w:rPr>
        <w:t>.</w:t>
      </w:r>
    </w:p>
    <w:p w14:paraId="6251DAE5" w14:textId="77777777" w:rsidR="00466AC1" w:rsidRDefault="00466AC1" w:rsidP="00466AC1">
      <w:pPr>
        <w:pStyle w:val="NormalWeb"/>
        <w:shd w:val="clear" w:color="auto" w:fill="FFFFFF"/>
        <w:spacing w:before="60" w:beforeAutospacing="0" w:after="0" w:afterAutospacing="0"/>
        <w:jc w:val="both"/>
        <w:rPr>
          <w:rFonts w:ascii="Arial" w:hAnsi="Arial" w:cs="Arial"/>
          <w:spacing w:val="2"/>
        </w:rPr>
      </w:pPr>
    </w:p>
    <w:p w14:paraId="7947766E" w14:textId="77777777" w:rsidR="00466AC1" w:rsidRPr="000F42BF" w:rsidRDefault="00466AC1" w:rsidP="00466AC1">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14:paraId="459741BD" w14:textId="77777777" w:rsidR="00466AC1" w:rsidRDefault="00466AC1" w:rsidP="00466AC1">
      <w:pPr>
        <w:pStyle w:val="NormalWeb"/>
        <w:shd w:val="clear" w:color="auto" w:fill="FFFFFF"/>
        <w:spacing w:before="60" w:beforeAutospacing="0" w:after="0" w:afterAutospacing="0"/>
        <w:jc w:val="both"/>
        <w:rPr>
          <w:rFonts w:ascii="Arial" w:hAnsi="Arial" w:cs="Arial"/>
          <w:spacing w:val="2"/>
        </w:rPr>
      </w:pPr>
    </w:p>
    <w:p w14:paraId="56C1B92A" w14:textId="77777777" w:rsidR="00466AC1" w:rsidRDefault="00466AC1" w:rsidP="00466AC1">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14:paraId="60E9615D" w14:textId="77777777" w:rsidR="00466AC1" w:rsidRDefault="00466AC1" w:rsidP="00466AC1">
      <w:pPr>
        <w:pStyle w:val="NormalWeb"/>
        <w:shd w:val="clear" w:color="auto" w:fill="FFFFFF"/>
        <w:spacing w:before="60" w:beforeAutospacing="0" w:after="0" w:afterAutospacing="0"/>
        <w:ind w:left="708" w:firstLine="708"/>
        <w:jc w:val="both"/>
        <w:rPr>
          <w:rFonts w:ascii="Arial" w:hAnsi="Arial" w:cs="Arial"/>
          <w:b/>
          <w:bCs/>
          <w:spacing w:val="2"/>
        </w:rPr>
      </w:pPr>
      <w:r w:rsidRPr="002E0252">
        <w:rPr>
          <w:rFonts w:ascii="Arial" w:hAnsi="Arial" w:cs="Arial"/>
          <w:b/>
          <w:bCs/>
          <w:spacing w:val="2"/>
        </w:rPr>
        <w:t>O PREFEITO DO MUNICÍPIO DE SUMARÉ</w:t>
      </w:r>
    </w:p>
    <w:p w14:paraId="74491635" w14:textId="77777777" w:rsidR="00466AC1" w:rsidRPr="002E0252" w:rsidRDefault="00466AC1" w:rsidP="00466AC1">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14:paraId="32E5DEE6" w14:textId="77777777" w:rsidR="00466AC1" w:rsidRDefault="00466AC1" w:rsidP="00466AC1">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w:t>
      </w:r>
      <w:r>
        <w:rPr>
          <w:rFonts w:ascii="Arial" w:hAnsi="Arial" w:cs="Arial"/>
          <w:spacing w:val="2"/>
        </w:rPr>
        <w:t>promulgo a seguinte lei:</w:t>
      </w:r>
    </w:p>
    <w:p w14:paraId="37A4E9E8" w14:textId="77777777" w:rsidR="00466AC1" w:rsidRPr="00E6210B" w:rsidRDefault="00466AC1" w:rsidP="00466AC1">
      <w:pPr>
        <w:jc w:val="both"/>
        <w:rPr>
          <w:rFonts w:ascii="Arial" w:hAnsi="Arial" w:cs="Arial"/>
          <w:sz w:val="24"/>
          <w:szCs w:val="24"/>
        </w:rPr>
      </w:pPr>
    </w:p>
    <w:p w14:paraId="4CAE46A4" w14:textId="77777777" w:rsidR="00466AC1" w:rsidRDefault="00466AC1" w:rsidP="007A716F">
      <w:pPr>
        <w:pStyle w:val="Corpodetexto"/>
        <w:rPr>
          <w:rFonts w:ascii="Arial" w:hAnsi="Arial" w:cs="Arial"/>
          <w:spacing w:val="2"/>
        </w:rPr>
      </w:pPr>
      <w:r w:rsidRPr="00E6210B">
        <w:rPr>
          <w:rFonts w:ascii="Arial" w:hAnsi="Arial" w:cs="Arial"/>
        </w:rPr>
        <w:tab/>
      </w:r>
      <w:r w:rsidRPr="00E6210B">
        <w:rPr>
          <w:rFonts w:ascii="Arial" w:hAnsi="Arial" w:cs="Arial"/>
          <w:b/>
        </w:rPr>
        <w:t>Art. 1º</w:t>
      </w:r>
      <w:r w:rsidRPr="00E6210B">
        <w:rPr>
          <w:rFonts w:ascii="Arial" w:hAnsi="Arial" w:cs="Arial"/>
        </w:rPr>
        <w:t xml:space="preserve"> </w:t>
      </w:r>
      <w:r w:rsidR="007A716F">
        <w:rPr>
          <w:rFonts w:ascii="Arial" w:hAnsi="Arial" w:cs="Arial"/>
        </w:rPr>
        <w:t>- Fica revogada em seu inteiro teor a Le</w:t>
      </w:r>
      <w:r w:rsidR="00C95056">
        <w:rPr>
          <w:rFonts w:ascii="Arial" w:hAnsi="Arial" w:cs="Arial"/>
        </w:rPr>
        <w:t>i Municipal n°6376, de 26 de jun</w:t>
      </w:r>
      <w:r w:rsidR="007A716F">
        <w:rPr>
          <w:rFonts w:ascii="Arial" w:hAnsi="Arial" w:cs="Arial"/>
        </w:rPr>
        <w:t>ho de 2020, que dispõe sobre a obrigatoriedade  das empresas concessionárias de transporte coletivo municipal de disponibilizarem dispositivos próprios para aplicação de álcool gel antisséptico no transporte público do Município de Sumaré no caso de pandemia/epidemia da COVID-19 e dá outras providências.</w:t>
      </w:r>
    </w:p>
    <w:p w14:paraId="54D8E7DB" w14:textId="77777777" w:rsidR="00466AC1" w:rsidRPr="005B2E3A" w:rsidRDefault="00466AC1" w:rsidP="00466AC1">
      <w:pPr>
        <w:ind w:firstLine="708"/>
        <w:jc w:val="both"/>
        <w:rPr>
          <w:rFonts w:ascii="Arial" w:hAnsi="Arial" w:cs="Arial"/>
          <w:spacing w:val="2"/>
        </w:rPr>
      </w:pPr>
      <w:r>
        <w:rPr>
          <w:rFonts w:ascii="Arial" w:eastAsia="Times New Roman" w:hAnsi="Arial" w:cs="Arial"/>
          <w:b/>
          <w:spacing w:val="2"/>
          <w:sz w:val="24"/>
          <w:szCs w:val="24"/>
          <w:lang w:eastAsia="pt-BR"/>
        </w:rPr>
        <w:t xml:space="preserve">     </w:t>
      </w:r>
      <w:r w:rsidRPr="0070516C">
        <w:rPr>
          <w:rFonts w:ascii="Arial" w:eastAsia="Times New Roman" w:hAnsi="Arial" w:cs="Arial"/>
          <w:b/>
          <w:spacing w:val="2"/>
          <w:sz w:val="24"/>
          <w:szCs w:val="24"/>
          <w:lang w:eastAsia="pt-BR"/>
        </w:rPr>
        <w:t xml:space="preserve">Art. </w:t>
      </w:r>
      <w:r w:rsidR="00177386">
        <w:rPr>
          <w:rFonts w:ascii="Arial" w:eastAsia="Times New Roman" w:hAnsi="Arial" w:cs="Arial"/>
          <w:b/>
          <w:spacing w:val="2"/>
          <w:sz w:val="24"/>
          <w:szCs w:val="24"/>
          <w:lang w:eastAsia="pt-BR"/>
        </w:rPr>
        <w:t>2</w:t>
      </w:r>
      <w:r w:rsidRPr="0070516C">
        <w:rPr>
          <w:rFonts w:ascii="Arial" w:eastAsia="Times New Roman" w:hAnsi="Arial" w:cs="Arial"/>
          <w:b/>
          <w:spacing w:val="2"/>
          <w:sz w:val="24"/>
          <w:szCs w:val="24"/>
          <w:lang w:eastAsia="pt-BR"/>
        </w:rPr>
        <w:t>º</w:t>
      </w:r>
      <w:r w:rsidRPr="0070516C">
        <w:rPr>
          <w:rFonts w:ascii="Arial" w:hAnsi="Arial" w:cs="Arial"/>
          <w:spacing w:val="2"/>
          <w:sz w:val="24"/>
          <w:szCs w:val="24"/>
        </w:rPr>
        <w:t xml:space="preserve"> - </w:t>
      </w:r>
      <w:r>
        <w:rPr>
          <w:rFonts w:ascii="Arial" w:hAnsi="Arial" w:cs="Arial"/>
          <w:spacing w:val="2"/>
          <w:sz w:val="24"/>
          <w:szCs w:val="24"/>
        </w:rPr>
        <w:t>Esta lei entra em vigor na data da sua publicação.</w:t>
      </w:r>
    </w:p>
    <w:p w14:paraId="20439414" w14:textId="77777777" w:rsidR="00466AC1" w:rsidRPr="00E6210B" w:rsidRDefault="00466AC1" w:rsidP="00466AC1">
      <w:pPr>
        <w:pStyle w:val="Corpodetexto"/>
        <w:rPr>
          <w:rFonts w:ascii="Arial" w:hAnsi="Arial" w:cs="Arial"/>
        </w:rPr>
      </w:pPr>
    </w:p>
    <w:p w14:paraId="5B947CBC" w14:textId="77777777" w:rsidR="00466AC1" w:rsidRDefault="00466AC1" w:rsidP="00466AC1">
      <w:pPr>
        <w:ind w:left="709" w:firstLine="709"/>
        <w:rPr>
          <w:rFonts w:ascii="Arial" w:hAnsi="Arial" w:cs="Arial"/>
          <w:sz w:val="24"/>
          <w:szCs w:val="24"/>
        </w:rPr>
      </w:pPr>
      <w:r w:rsidRPr="00E6210B">
        <w:rPr>
          <w:rFonts w:ascii="Arial" w:hAnsi="Arial" w:cs="Arial"/>
          <w:sz w:val="24"/>
          <w:szCs w:val="24"/>
        </w:rPr>
        <w:t xml:space="preserve">Sumaré, </w:t>
      </w:r>
      <w:r w:rsidR="007A716F">
        <w:rPr>
          <w:rFonts w:ascii="Arial" w:hAnsi="Arial" w:cs="Arial"/>
          <w:sz w:val="24"/>
          <w:szCs w:val="24"/>
        </w:rPr>
        <w:t>15</w:t>
      </w:r>
      <w:r w:rsidRPr="00E6210B">
        <w:rPr>
          <w:rFonts w:ascii="Arial" w:hAnsi="Arial" w:cs="Arial"/>
          <w:sz w:val="24"/>
          <w:szCs w:val="24"/>
        </w:rPr>
        <w:t xml:space="preserve"> de ju</w:t>
      </w:r>
      <w:r w:rsidR="007A716F">
        <w:rPr>
          <w:rFonts w:ascii="Arial" w:hAnsi="Arial" w:cs="Arial"/>
          <w:sz w:val="24"/>
          <w:szCs w:val="24"/>
        </w:rPr>
        <w:t>lh</w:t>
      </w:r>
      <w:r w:rsidRPr="00E6210B">
        <w:rPr>
          <w:rFonts w:ascii="Arial" w:hAnsi="Arial" w:cs="Arial"/>
          <w:sz w:val="24"/>
          <w:szCs w:val="24"/>
        </w:rPr>
        <w:t>o de 2020.</w:t>
      </w:r>
    </w:p>
    <w:p w14:paraId="6A821E59" w14:textId="77777777" w:rsidR="00466AC1" w:rsidRDefault="00466AC1" w:rsidP="00466AC1">
      <w:pPr>
        <w:ind w:left="709" w:firstLine="709"/>
        <w:rPr>
          <w:rFonts w:ascii="Arial" w:hAnsi="Arial" w:cs="Arial"/>
          <w:sz w:val="24"/>
          <w:szCs w:val="24"/>
        </w:rPr>
      </w:pPr>
    </w:p>
    <w:p w14:paraId="1CD3254F" w14:textId="77777777" w:rsidR="00466AC1" w:rsidRDefault="00466AC1" w:rsidP="00466AC1">
      <w:pPr>
        <w:ind w:left="709" w:firstLine="709"/>
        <w:rPr>
          <w:rFonts w:ascii="Arial" w:hAnsi="Arial" w:cs="Arial"/>
          <w:sz w:val="24"/>
          <w:szCs w:val="24"/>
        </w:rPr>
      </w:pPr>
    </w:p>
    <w:p w14:paraId="6B4B0D88" w14:textId="77777777" w:rsidR="00466AC1" w:rsidRDefault="00466AC1" w:rsidP="00466AC1">
      <w:pPr>
        <w:ind w:left="709" w:firstLine="709"/>
        <w:rPr>
          <w:rFonts w:ascii="Arial" w:hAnsi="Arial" w:cs="Arial"/>
          <w:sz w:val="24"/>
          <w:szCs w:val="24"/>
        </w:rPr>
      </w:pPr>
    </w:p>
    <w:p w14:paraId="3952FF56" w14:textId="77777777" w:rsidR="00466AC1" w:rsidRDefault="00466AC1" w:rsidP="00466AC1">
      <w:pPr>
        <w:ind w:left="709" w:firstLine="709"/>
        <w:rPr>
          <w:rFonts w:ascii="Arial" w:hAnsi="Arial" w:cs="Arial"/>
          <w:sz w:val="24"/>
          <w:szCs w:val="24"/>
        </w:rPr>
      </w:pPr>
    </w:p>
    <w:p w14:paraId="401A537E" w14:textId="77777777" w:rsidR="00466AC1" w:rsidRPr="00D87AEB" w:rsidRDefault="00466AC1" w:rsidP="00466AC1">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14:paraId="4D01ED07"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14:paraId="5DEF00BB"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bookmarkEnd w:id="0"/>
    <w:p w14:paraId="34FBE1F2" w14:textId="77777777" w:rsidR="00466AC1" w:rsidRDefault="00466AC1" w:rsidP="00466AC1"/>
    <w:p w14:paraId="3E17DCDA" w14:textId="77777777" w:rsidR="00466AC1" w:rsidRDefault="00466AC1" w:rsidP="00466AC1">
      <w:pPr>
        <w:rPr>
          <w:b/>
        </w:rPr>
      </w:pPr>
    </w:p>
    <w:p w14:paraId="34806C2A" w14:textId="77777777" w:rsidR="00466AC1" w:rsidRDefault="00466AC1" w:rsidP="00466AC1">
      <w:pPr>
        <w:rPr>
          <w:b/>
        </w:rPr>
      </w:pPr>
    </w:p>
    <w:p w14:paraId="3DC26059" w14:textId="77777777" w:rsidR="00466AC1" w:rsidRPr="009F0646" w:rsidRDefault="00466AC1" w:rsidP="00466AC1">
      <w:pPr>
        <w:rPr>
          <w:b/>
        </w:rPr>
      </w:pPr>
    </w:p>
    <w:p w14:paraId="64F70F0C" w14:textId="77777777" w:rsidR="00466AC1" w:rsidRPr="00466AC1" w:rsidRDefault="00466AC1" w:rsidP="00466AC1">
      <w:pPr>
        <w:jc w:val="center"/>
        <w:rPr>
          <w:b/>
          <w:sz w:val="28"/>
          <w:szCs w:val="28"/>
        </w:rPr>
      </w:pPr>
      <w:r w:rsidRPr="00466AC1">
        <w:rPr>
          <w:b/>
          <w:sz w:val="28"/>
          <w:szCs w:val="28"/>
        </w:rPr>
        <w:t>JUSTIFICATIVA</w:t>
      </w:r>
    </w:p>
    <w:p w14:paraId="75091B98" w14:textId="77777777" w:rsidR="00901F61" w:rsidRPr="00B03ABA" w:rsidRDefault="00466AC1" w:rsidP="007A716F">
      <w:pPr>
        <w:ind w:firstLine="708"/>
        <w:jc w:val="both"/>
        <w:rPr>
          <w:rFonts w:ascii="Arial" w:eastAsia="Times New Roman" w:hAnsi="Arial" w:cs="Arial"/>
          <w:spacing w:val="2"/>
          <w:sz w:val="24"/>
          <w:szCs w:val="24"/>
          <w:lang w:eastAsia="pt-BR"/>
        </w:rPr>
      </w:pPr>
      <w:r w:rsidRPr="00466AC1">
        <w:rPr>
          <w:rFonts w:ascii="Arial" w:eastAsia="Times New Roman" w:hAnsi="Arial" w:cs="Arial"/>
          <w:spacing w:val="2"/>
          <w:sz w:val="24"/>
          <w:szCs w:val="24"/>
          <w:lang w:eastAsia="pt-BR"/>
        </w:rPr>
        <w:t xml:space="preserve"> </w:t>
      </w:r>
      <w:r w:rsidR="00901F61" w:rsidRPr="00B03ABA">
        <w:rPr>
          <w:rFonts w:ascii="Arial" w:eastAsia="Times New Roman" w:hAnsi="Arial" w:cs="Arial"/>
          <w:spacing w:val="2"/>
          <w:sz w:val="24"/>
          <w:szCs w:val="24"/>
          <w:lang w:eastAsia="pt-BR"/>
        </w:rPr>
        <w:t>Tenho a honra de encaminhar a essa Egrégia casa de Leis, o p</w:t>
      </w:r>
      <w:r w:rsidRPr="00B03ABA">
        <w:rPr>
          <w:rFonts w:ascii="Arial" w:eastAsia="Times New Roman" w:hAnsi="Arial" w:cs="Arial"/>
          <w:spacing w:val="2"/>
          <w:sz w:val="24"/>
          <w:szCs w:val="24"/>
          <w:lang w:eastAsia="pt-BR"/>
        </w:rPr>
        <w:t xml:space="preserve">rojeto de Lei que dispõe sobre </w:t>
      </w:r>
      <w:r w:rsidR="007A716F" w:rsidRPr="00B03ABA">
        <w:rPr>
          <w:rFonts w:ascii="Arial" w:eastAsia="Times New Roman" w:hAnsi="Arial" w:cs="Arial"/>
          <w:spacing w:val="2"/>
          <w:sz w:val="24"/>
          <w:szCs w:val="24"/>
          <w:lang w:eastAsia="pt-BR"/>
        </w:rPr>
        <w:t xml:space="preserve">revogar </w:t>
      </w:r>
      <w:r w:rsidR="00901F61" w:rsidRPr="00B03ABA">
        <w:rPr>
          <w:rFonts w:ascii="Arial" w:eastAsia="Times New Roman" w:hAnsi="Arial" w:cs="Arial"/>
          <w:spacing w:val="2"/>
          <w:sz w:val="24"/>
          <w:szCs w:val="24"/>
          <w:lang w:eastAsia="pt-BR"/>
        </w:rPr>
        <w:t xml:space="preserve">em seu inteiro teor a </w:t>
      </w:r>
      <w:r w:rsidRPr="00B03ABA">
        <w:rPr>
          <w:rFonts w:ascii="Arial" w:eastAsia="Times New Roman" w:hAnsi="Arial" w:cs="Arial"/>
          <w:spacing w:val="2"/>
          <w:sz w:val="24"/>
          <w:szCs w:val="24"/>
          <w:lang w:eastAsia="pt-BR"/>
        </w:rPr>
        <w:t xml:space="preserve">Lei </w:t>
      </w:r>
      <w:r w:rsidR="00901F61" w:rsidRPr="00B03ABA">
        <w:rPr>
          <w:rFonts w:ascii="Arial" w:eastAsia="Times New Roman" w:hAnsi="Arial" w:cs="Arial"/>
          <w:spacing w:val="2"/>
          <w:sz w:val="24"/>
          <w:szCs w:val="24"/>
          <w:lang w:eastAsia="pt-BR"/>
        </w:rPr>
        <w:t xml:space="preserve">Municipal </w:t>
      </w:r>
      <w:r w:rsidRPr="00B03ABA">
        <w:rPr>
          <w:rFonts w:ascii="Arial" w:eastAsia="Times New Roman" w:hAnsi="Arial" w:cs="Arial"/>
          <w:spacing w:val="2"/>
          <w:sz w:val="24"/>
          <w:szCs w:val="24"/>
          <w:lang w:eastAsia="pt-BR"/>
        </w:rPr>
        <w:t xml:space="preserve">n° </w:t>
      </w:r>
      <w:r w:rsidR="00C95056" w:rsidRPr="00B03ABA">
        <w:rPr>
          <w:rFonts w:ascii="Arial" w:hAnsi="Arial" w:cs="Arial"/>
        </w:rPr>
        <w:t>n°6376, de 26 de jun</w:t>
      </w:r>
      <w:r w:rsidR="00901F61" w:rsidRPr="00B03ABA">
        <w:rPr>
          <w:rFonts w:ascii="Arial" w:hAnsi="Arial" w:cs="Arial"/>
        </w:rPr>
        <w:t xml:space="preserve">ho de 2020, </w:t>
      </w:r>
      <w:r w:rsidR="00901F61" w:rsidRPr="00B03ABA">
        <w:rPr>
          <w:rFonts w:ascii="Arial" w:eastAsia="Times New Roman" w:hAnsi="Arial" w:cs="Arial"/>
          <w:spacing w:val="2"/>
          <w:sz w:val="24"/>
          <w:szCs w:val="24"/>
          <w:lang w:eastAsia="pt-BR"/>
        </w:rPr>
        <w:t>que dispõe sobre a obrigatoriedade  das empresas concessionárias de transporte coletivo municipal de disponibilizarem dispositivos próprios para aplicação de álcool gel antisséptico no transporte público do Município de Sumaré no caso de pandemia/epidemia da COVID-19 e dá outras providências</w:t>
      </w:r>
    </w:p>
    <w:p w14:paraId="7974870F" w14:textId="77777777" w:rsidR="00694C45" w:rsidRPr="00B03ABA" w:rsidRDefault="00901F61" w:rsidP="00C95056">
      <w:pPr>
        <w:ind w:firstLine="708"/>
        <w:jc w:val="both"/>
        <w:rPr>
          <w:rFonts w:ascii="Arial" w:eastAsia="Times New Roman" w:hAnsi="Arial" w:cs="Arial"/>
          <w:spacing w:val="2"/>
          <w:sz w:val="24"/>
          <w:szCs w:val="24"/>
          <w:lang w:eastAsia="pt-BR"/>
        </w:rPr>
      </w:pPr>
      <w:r w:rsidRPr="00B03ABA">
        <w:rPr>
          <w:rFonts w:ascii="Arial" w:eastAsia="Times New Roman" w:hAnsi="Arial" w:cs="Arial"/>
          <w:spacing w:val="2"/>
          <w:sz w:val="24"/>
          <w:szCs w:val="24"/>
          <w:lang w:eastAsia="pt-BR"/>
        </w:rPr>
        <w:t>Importante justificar que a utilização do álcool em gel antisséptico</w:t>
      </w:r>
      <w:r w:rsidR="00DB055F" w:rsidRPr="00B03ABA">
        <w:rPr>
          <w:rFonts w:ascii="Arial" w:eastAsia="Times New Roman" w:hAnsi="Arial" w:cs="Arial"/>
          <w:spacing w:val="2"/>
          <w:sz w:val="24"/>
          <w:szCs w:val="24"/>
          <w:lang w:eastAsia="pt-BR"/>
        </w:rPr>
        <w:t xml:space="preserve"> </w:t>
      </w:r>
      <w:r w:rsidRPr="00B03ABA">
        <w:rPr>
          <w:rFonts w:ascii="Arial" w:eastAsia="Times New Roman" w:hAnsi="Arial" w:cs="Arial"/>
          <w:spacing w:val="2"/>
          <w:sz w:val="24"/>
          <w:szCs w:val="24"/>
          <w:lang w:eastAsia="pt-BR"/>
        </w:rPr>
        <w:t xml:space="preserve">(70%) </w:t>
      </w:r>
      <w:r w:rsidR="00DB055F" w:rsidRPr="00B03ABA">
        <w:rPr>
          <w:rFonts w:ascii="Arial" w:eastAsia="Times New Roman" w:hAnsi="Arial" w:cs="Arial"/>
          <w:spacing w:val="2"/>
          <w:sz w:val="24"/>
          <w:szCs w:val="24"/>
          <w:lang w:eastAsia="pt-BR"/>
        </w:rPr>
        <w:t>vem sendo muito utilizado para</w:t>
      </w:r>
      <w:r w:rsidRPr="00B03ABA">
        <w:rPr>
          <w:rFonts w:ascii="Arial" w:eastAsia="Times New Roman" w:hAnsi="Arial" w:cs="Arial"/>
          <w:spacing w:val="2"/>
          <w:sz w:val="24"/>
          <w:szCs w:val="24"/>
          <w:lang w:eastAsia="pt-BR"/>
        </w:rPr>
        <w:t xml:space="preserve"> </w:t>
      </w:r>
      <w:r w:rsidR="00AD6740" w:rsidRPr="00B03ABA">
        <w:rPr>
          <w:rFonts w:ascii="Arial" w:eastAsia="Times New Roman" w:hAnsi="Arial" w:cs="Arial"/>
          <w:spacing w:val="2"/>
          <w:sz w:val="24"/>
          <w:szCs w:val="24"/>
          <w:lang w:eastAsia="pt-BR"/>
        </w:rPr>
        <w:t>higienização e a</w:t>
      </w:r>
      <w:r w:rsidRPr="00B03ABA">
        <w:rPr>
          <w:rFonts w:ascii="Arial" w:eastAsia="Times New Roman" w:hAnsi="Arial" w:cs="Arial"/>
          <w:spacing w:val="2"/>
          <w:sz w:val="24"/>
          <w:szCs w:val="24"/>
          <w:lang w:eastAsia="pt-BR"/>
        </w:rPr>
        <w:t>o combate</w:t>
      </w:r>
      <w:r w:rsidR="00694C45" w:rsidRPr="00B03ABA">
        <w:rPr>
          <w:rFonts w:ascii="Arial" w:eastAsia="Times New Roman" w:hAnsi="Arial" w:cs="Arial"/>
          <w:spacing w:val="2"/>
          <w:sz w:val="24"/>
          <w:szCs w:val="24"/>
          <w:lang w:eastAsia="pt-BR"/>
        </w:rPr>
        <w:t xml:space="preserve"> </w:t>
      </w:r>
      <w:r w:rsidR="00DB055F" w:rsidRPr="00B03ABA">
        <w:rPr>
          <w:rFonts w:ascii="Arial" w:eastAsia="Times New Roman" w:hAnsi="Arial" w:cs="Arial"/>
          <w:spacing w:val="2"/>
          <w:sz w:val="24"/>
          <w:szCs w:val="24"/>
          <w:lang w:eastAsia="pt-BR"/>
        </w:rPr>
        <w:t>a disseminação da pandemia em que estamos vivendo</w:t>
      </w:r>
      <w:r w:rsidRPr="00B03ABA">
        <w:rPr>
          <w:rFonts w:ascii="Arial" w:eastAsia="Times New Roman" w:hAnsi="Arial" w:cs="Arial"/>
          <w:spacing w:val="2"/>
          <w:sz w:val="24"/>
          <w:szCs w:val="24"/>
          <w:lang w:eastAsia="pt-BR"/>
        </w:rPr>
        <w:t xml:space="preserve">, </w:t>
      </w:r>
      <w:r w:rsidR="00DB055F" w:rsidRPr="00B03ABA">
        <w:rPr>
          <w:rFonts w:ascii="Arial" w:eastAsia="Times New Roman" w:hAnsi="Arial" w:cs="Arial"/>
          <w:spacing w:val="2"/>
          <w:sz w:val="24"/>
          <w:szCs w:val="24"/>
          <w:lang w:eastAsia="pt-BR"/>
        </w:rPr>
        <w:t xml:space="preserve">mas este mecanismo </w:t>
      </w:r>
      <w:r w:rsidR="00AD6740" w:rsidRPr="00B03ABA">
        <w:rPr>
          <w:rFonts w:ascii="Arial" w:eastAsia="Times New Roman" w:hAnsi="Arial" w:cs="Arial"/>
          <w:spacing w:val="2"/>
          <w:sz w:val="24"/>
          <w:szCs w:val="24"/>
          <w:lang w:eastAsia="pt-BR"/>
        </w:rPr>
        <w:t xml:space="preserve">disponibilizado ao usuário para higienização pessoal </w:t>
      </w:r>
      <w:r w:rsidR="00694C45" w:rsidRPr="00B03ABA">
        <w:rPr>
          <w:rFonts w:ascii="Arial" w:eastAsia="Times New Roman" w:hAnsi="Arial" w:cs="Arial"/>
          <w:spacing w:val="2"/>
          <w:sz w:val="24"/>
          <w:szCs w:val="24"/>
          <w:lang w:eastAsia="pt-BR"/>
        </w:rPr>
        <w:t xml:space="preserve">afixado no interior dos ônibus </w:t>
      </w:r>
      <w:r w:rsidR="00DB055F" w:rsidRPr="00B03ABA">
        <w:rPr>
          <w:rFonts w:ascii="Arial" w:eastAsia="Times New Roman" w:hAnsi="Arial" w:cs="Arial"/>
          <w:spacing w:val="2"/>
          <w:sz w:val="24"/>
          <w:szCs w:val="24"/>
          <w:lang w:eastAsia="pt-BR"/>
        </w:rPr>
        <w:t xml:space="preserve">utilizado no sistema de transporte coletivos pode causar sérios </w:t>
      </w:r>
      <w:r w:rsidR="00C95056" w:rsidRPr="00B03ABA">
        <w:rPr>
          <w:rFonts w:ascii="Arial" w:eastAsia="Times New Roman" w:hAnsi="Arial" w:cs="Arial"/>
          <w:spacing w:val="2"/>
          <w:sz w:val="24"/>
          <w:szCs w:val="24"/>
          <w:lang w:eastAsia="pt-BR"/>
        </w:rPr>
        <w:t xml:space="preserve">danos colocando em </w:t>
      </w:r>
      <w:r w:rsidR="00DB055F" w:rsidRPr="00B03ABA">
        <w:rPr>
          <w:rFonts w:ascii="Arial" w:eastAsia="Times New Roman" w:hAnsi="Arial" w:cs="Arial"/>
          <w:spacing w:val="2"/>
          <w:sz w:val="24"/>
          <w:szCs w:val="24"/>
          <w:lang w:eastAsia="pt-BR"/>
        </w:rPr>
        <w:t>risco os usuários</w:t>
      </w:r>
      <w:r w:rsidR="00694C45" w:rsidRPr="00B03ABA">
        <w:rPr>
          <w:rFonts w:ascii="Arial" w:eastAsia="Times New Roman" w:hAnsi="Arial" w:cs="Arial"/>
          <w:spacing w:val="2"/>
          <w:sz w:val="24"/>
          <w:szCs w:val="24"/>
          <w:lang w:eastAsia="pt-BR"/>
        </w:rPr>
        <w:t xml:space="preserve"> e trabalhadores.</w:t>
      </w:r>
      <w:r w:rsidR="00C95056" w:rsidRPr="00B03ABA">
        <w:rPr>
          <w:rFonts w:ascii="Arial" w:eastAsia="Times New Roman" w:hAnsi="Arial" w:cs="Arial"/>
          <w:spacing w:val="2"/>
          <w:sz w:val="24"/>
          <w:szCs w:val="24"/>
          <w:lang w:eastAsia="pt-BR"/>
        </w:rPr>
        <w:t xml:space="preserve"> </w:t>
      </w:r>
    </w:p>
    <w:p w14:paraId="066E3992" w14:textId="77777777" w:rsidR="008B0D75" w:rsidRDefault="00DB055F" w:rsidP="002F34FB">
      <w:pPr>
        <w:ind w:firstLine="708"/>
        <w:jc w:val="both"/>
        <w:rPr>
          <w:rFonts w:ascii="Arial" w:eastAsia="Times New Roman" w:hAnsi="Arial" w:cs="Arial"/>
          <w:spacing w:val="2"/>
          <w:sz w:val="24"/>
          <w:szCs w:val="24"/>
          <w:lang w:eastAsia="pt-BR"/>
        </w:rPr>
      </w:pPr>
      <w:r w:rsidRPr="00B03ABA">
        <w:rPr>
          <w:rFonts w:ascii="Arial" w:eastAsia="Times New Roman" w:hAnsi="Arial" w:cs="Arial"/>
          <w:spacing w:val="2"/>
          <w:sz w:val="24"/>
          <w:szCs w:val="24"/>
          <w:lang w:eastAsia="pt-BR"/>
        </w:rPr>
        <w:t xml:space="preserve">O álcool em gel antisséptico (70%) é um líquido inflamável, extremamente perigoso, </w:t>
      </w:r>
      <w:r w:rsidR="00F30CD5" w:rsidRPr="00B03ABA">
        <w:rPr>
          <w:rFonts w:ascii="Arial" w:eastAsia="Times New Roman" w:hAnsi="Arial" w:cs="Arial"/>
          <w:spacing w:val="2"/>
          <w:sz w:val="24"/>
          <w:szCs w:val="24"/>
          <w:lang w:eastAsia="pt-BR"/>
        </w:rPr>
        <w:t xml:space="preserve">além de não evaporar facilmente, </w:t>
      </w:r>
      <w:r w:rsidRPr="00B03ABA">
        <w:rPr>
          <w:rFonts w:ascii="Arial" w:eastAsia="Times New Roman" w:hAnsi="Arial" w:cs="Arial"/>
          <w:spacing w:val="2"/>
          <w:sz w:val="24"/>
          <w:szCs w:val="24"/>
          <w:lang w:eastAsia="pt-BR"/>
        </w:rPr>
        <w:t xml:space="preserve">pode permanece durante bastante tempo </w:t>
      </w:r>
      <w:r w:rsidR="00F30CD5" w:rsidRPr="00B03ABA">
        <w:rPr>
          <w:rFonts w:ascii="Arial" w:eastAsia="Times New Roman" w:hAnsi="Arial" w:cs="Arial"/>
          <w:spacing w:val="2"/>
          <w:sz w:val="24"/>
          <w:szCs w:val="24"/>
          <w:lang w:eastAsia="pt-BR"/>
        </w:rPr>
        <w:t xml:space="preserve">quando utilizado </w:t>
      </w:r>
      <w:r w:rsidRPr="00B03ABA">
        <w:rPr>
          <w:rFonts w:ascii="Arial" w:eastAsia="Times New Roman" w:hAnsi="Arial" w:cs="Arial"/>
          <w:spacing w:val="2"/>
          <w:sz w:val="24"/>
          <w:szCs w:val="24"/>
          <w:lang w:eastAsia="pt-BR"/>
        </w:rPr>
        <w:t xml:space="preserve">em contato com </w:t>
      </w:r>
      <w:r w:rsidR="00F30CD5" w:rsidRPr="00B03ABA">
        <w:rPr>
          <w:rFonts w:ascii="Arial" w:eastAsia="Times New Roman" w:hAnsi="Arial" w:cs="Arial"/>
          <w:spacing w:val="2"/>
          <w:sz w:val="24"/>
          <w:szCs w:val="24"/>
          <w:lang w:eastAsia="pt-BR"/>
        </w:rPr>
        <w:t>as mãos</w:t>
      </w:r>
      <w:r w:rsidRPr="00B03ABA">
        <w:rPr>
          <w:rFonts w:ascii="Arial" w:eastAsia="Times New Roman" w:hAnsi="Arial" w:cs="Arial"/>
          <w:spacing w:val="2"/>
          <w:sz w:val="24"/>
          <w:szCs w:val="24"/>
          <w:lang w:eastAsia="pt-BR"/>
        </w:rPr>
        <w:t xml:space="preserve"> e </w:t>
      </w:r>
      <w:r w:rsidR="00F30CD5" w:rsidRPr="00B03ABA">
        <w:rPr>
          <w:rFonts w:ascii="Arial" w:eastAsia="Times New Roman" w:hAnsi="Arial" w:cs="Arial"/>
          <w:spacing w:val="2"/>
          <w:sz w:val="24"/>
          <w:szCs w:val="24"/>
          <w:lang w:eastAsia="pt-BR"/>
        </w:rPr>
        <w:t>nas superfícies, mesmo em pequenas quantidades.</w:t>
      </w:r>
      <w:r w:rsidR="002F34FB" w:rsidRPr="00B03ABA">
        <w:rPr>
          <w:rFonts w:ascii="Arial" w:eastAsia="Times New Roman" w:hAnsi="Arial" w:cs="Arial"/>
          <w:spacing w:val="2"/>
          <w:sz w:val="24"/>
          <w:szCs w:val="24"/>
          <w:lang w:eastAsia="pt-BR"/>
        </w:rPr>
        <w:t xml:space="preserve"> Além disso estando</w:t>
      </w:r>
      <w:r w:rsidR="00F30CD5" w:rsidRPr="00B03ABA">
        <w:rPr>
          <w:rFonts w:ascii="Arial" w:eastAsia="Times New Roman" w:hAnsi="Arial" w:cs="Arial"/>
          <w:spacing w:val="2"/>
          <w:sz w:val="24"/>
          <w:szCs w:val="24"/>
          <w:lang w:eastAsia="pt-BR"/>
        </w:rPr>
        <w:t xml:space="preserve"> em contato </w:t>
      </w:r>
      <w:r w:rsidR="002A68AA" w:rsidRPr="00B03ABA">
        <w:rPr>
          <w:rFonts w:ascii="Arial" w:eastAsia="Times New Roman" w:hAnsi="Arial" w:cs="Arial"/>
          <w:spacing w:val="2"/>
          <w:sz w:val="24"/>
          <w:szCs w:val="24"/>
          <w:lang w:eastAsia="pt-BR"/>
        </w:rPr>
        <w:t xml:space="preserve">prolongado ao sol, com </w:t>
      </w:r>
      <w:r w:rsidR="00694C45" w:rsidRPr="00B03ABA">
        <w:rPr>
          <w:rFonts w:ascii="Arial" w:eastAsia="Times New Roman" w:hAnsi="Arial" w:cs="Arial"/>
          <w:spacing w:val="2"/>
          <w:sz w:val="24"/>
          <w:szCs w:val="24"/>
          <w:lang w:eastAsia="pt-BR"/>
        </w:rPr>
        <w:t xml:space="preserve">faísca ou </w:t>
      </w:r>
      <w:r w:rsidR="00F30CD5" w:rsidRPr="00B03ABA">
        <w:rPr>
          <w:rFonts w:ascii="Arial" w:eastAsia="Times New Roman" w:hAnsi="Arial" w:cs="Arial"/>
          <w:spacing w:val="2"/>
          <w:sz w:val="24"/>
          <w:szCs w:val="24"/>
          <w:lang w:eastAsia="pt-BR"/>
        </w:rPr>
        <w:t xml:space="preserve">fogo, </w:t>
      </w:r>
      <w:r w:rsidR="00C95056" w:rsidRPr="00B03ABA">
        <w:rPr>
          <w:rFonts w:ascii="Arial" w:eastAsia="Times New Roman" w:hAnsi="Arial" w:cs="Arial"/>
          <w:spacing w:val="2"/>
          <w:sz w:val="24"/>
          <w:szCs w:val="24"/>
          <w:lang w:eastAsia="pt-BR"/>
        </w:rPr>
        <w:t xml:space="preserve">a chama </w:t>
      </w:r>
      <w:r w:rsidR="002A68AA" w:rsidRPr="00B03ABA">
        <w:rPr>
          <w:rFonts w:ascii="Arial" w:eastAsia="Times New Roman" w:hAnsi="Arial" w:cs="Arial"/>
          <w:spacing w:val="2"/>
          <w:sz w:val="24"/>
          <w:szCs w:val="24"/>
          <w:lang w:eastAsia="pt-BR"/>
        </w:rPr>
        <w:t>é</w:t>
      </w:r>
      <w:r w:rsidR="00F30CD5" w:rsidRPr="00B03ABA">
        <w:rPr>
          <w:rFonts w:ascii="Arial" w:eastAsia="Times New Roman" w:hAnsi="Arial" w:cs="Arial"/>
          <w:spacing w:val="2"/>
          <w:sz w:val="24"/>
          <w:szCs w:val="24"/>
          <w:lang w:eastAsia="pt-BR"/>
        </w:rPr>
        <w:t xml:space="preserve"> imperceptível</w:t>
      </w:r>
      <w:r w:rsidR="002A68AA" w:rsidRPr="00B03ABA">
        <w:rPr>
          <w:rFonts w:ascii="Arial" w:eastAsia="Times New Roman" w:hAnsi="Arial" w:cs="Arial"/>
          <w:spacing w:val="2"/>
          <w:sz w:val="24"/>
          <w:szCs w:val="24"/>
          <w:lang w:eastAsia="pt-BR"/>
        </w:rPr>
        <w:t xml:space="preserve"> e incolor</w:t>
      </w:r>
      <w:r w:rsidR="00F30CD5" w:rsidRPr="00B03ABA">
        <w:rPr>
          <w:rFonts w:ascii="Arial" w:eastAsia="Times New Roman" w:hAnsi="Arial" w:cs="Arial"/>
          <w:spacing w:val="2"/>
          <w:sz w:val="24"/>
          <w:szCs w:val="24"/>
          <w:lang w:eastAsia="pt-BR"/>
        </w:rPr>
        <w:t xml:space="preserve">, </w:t>
      </w:r>
      <w:r w:rsidR="002A68AA" w:rsidRPr="00B03ABA">
        <w:rPr>
          <w:rFonts w:ascii="Arial" w:eastAsia="Times New Roman" w:hAnsi="Arial" w:cs="Arial"/>
          <w:spacing w:val="2"/>
          <w:sz w:val="24"/>
          <w:szCs w:val="24"/>
          <w:lang w:eastAsia="pt-BR"/>
        </w:rPr>
        <w:t xml:space="preserve">atenuando e muito o </w:t>
      </w:r>
      <w:r w:rsidR="00F30CD5" w:rsidRPr="00B03ABA">
        <w:rPr>
          <w:rFonts w:ascii="Arial" w:eastAsia="Times New Roman" w:hAnsi="Arial" w:cs="Arial"/>
          <w:spacing w:val="2"/>
          <w:sz w:val="24"/>
          <w:szCs w:val="24"/>
          <w:lang w:eastAsia="pt-BR"/>
        </w:rPr>
        <w:t>risco de incêndio.</w:t>
      </w:r>
    </w:p>
    <w:p w14:paraId="4DA357E7" w14:textId="77777777" w:rsidR="00466AC1" w:rsidRPr="00B03ABA" w:rsidRDefault="008B0D75" w:rsidP="002F34FB">
      <w:pPr>
        <w:ind w:firstLine="708"/>
        <w:jc w:val="both"/>
        <w:rPr>
          <w:rFonts w:ascii="Arial" w:eastAsia="Times New Roman" w:hAnsi="Arial" w:cs="Arial"/>
          <w:spacing w:val="2"/>
          <w:sz w:val="24"/>
          <w:szCs w:val="24"/>
          <w:lang w:eastAsia="pt-BR"/>
        </w:rPr>
      </w:pPr>
      <w:r w:rsidRPr="00B03ABA">
        <w:rPr>
          <w:rFonts w:ascii="Arial" w:eastAsia="Times New Roman" w:hAnsi="Arial" w:cs="Arial"/>
          <w:spacing w:val="2"/>
          <w:sz w:val="24"/>
          <w:szCs w:val="24"/>
          <w:lang w:eastAsia="pt-BR"/>
        </w:rPr>
        <w:t>Através dos meios de comunicação, estamos vendo diversos relatos de situações de risco por parte deste assunto, que vão de encontro com as recomendações do corpo de bombeiro com os perigos, prevenção e utilização do álcool em gel (70%).</w:t>
      </w:r>
      <w:r w:rsidR="00F30CD5" w:rsidRPr="00B03ABA">
        <w:rPr>
          <w:rFonts w:ascii="Arial" w:eastAsia="Times New Roman" w:hAnsi="Arial" w:cs="Arial"/>
          <w:spacing w:val="2"/>
          <w:sz w:val="24"/>
          <w:szCs w:val="24"/>
          <w:lang w:eastAsia="pt-BR"/>
        </w:rPr>
        <w:t xml:space="preserve">   </w:t>
      </w:r>
    </w:p>
    <w:p w14:paraId="0E7005CC" w14:textId="77777777" w:rsidR="00466AC1" w:rsidRPr="00177386" w:rsidRDefault="002F34FB" w:rsidP="00177386">
      <w:pPr>
        <w:ind w:firstLine="708"/>
        <w:jc w:val="both"/>
        <w:rPr>
          <w:rFonts w:ascii="Arial" w:eastAsia="Times New Roman" w:hAnsi="Arial" w:cs="Arial"/>
          <w:spacing w:val="2"/>
          <w:sz w:val="24"/>
          <w:szCs w:val="24"/>
          <w:lang w:eastAsia="pt-BR"/>
        </w:rPr>
      </w:pPr>
      <w:r w:rsidRPr="00B03ABA">
        <w:rPr>
          <w:rFonts w:ascii="Arial" w:eastAsia="Times New Roman" w:hAnsi="Arial" w:cs="Arial"/>
          <w:spacing w:val="2"/>
          <w:sz w:val="24"/>
          <w:szCs w:val="24"/>
          <w:lang w:eastAsia="pt-BR"/>
        </w:rPr>
        <w:t>O Intuito da revogação do projeto é garantir a segurança dos usuários</w:t>
      </w:r>
      <w:r w:rsidR="00602185" w:rsidRPr="00B03ABA">
        <w:rPr>
          <w:rFonts w:ascii="Arial" w:eastAsia="Times New Roman" w:hAnsi="Arial" w:cs="Arial"/>
          <w:spacing w:val="2"/>
          <w:sz w:val="24"/>
          <w:szCs w:val="24"/>
          <w:lang w:eastAsia="pt-BR"/>
        </w:rPr>
        <w:t xml:space="preserve"> e trabalhadores</w:t>
      </w:r>
      <w:r w:rsidRPr="00B03ABA">
        <w:rPr>
          <w:rFonts w:ascii="Arial" w:eastAsia="Times New Roman" w:hAnsi="Arial" w:cs="Arial"/>
          <w:spacing w:val="2"/>
          <w:sz w:val="24"/>
          <w:szCs w:val="24"/>
          <w:lang w:eastAsia="pt-BR"/>
        </w:rPr>
        <w:t xml:space="preserve"> d</w:t>
      </w:r>
      <w:r w:rsidR="00602185" w:rsidRPr="00B03ABA">
        <w:rPr>
          <w:rFonts w:ascii="Arial" w:eastAsia="Times New Roman" w:hAnsi="Arial" w:cs="Arial"/>
          <w:spacing w:val="2"/>
          <w:sz w:val="24"/>
          <w:szCs w:val="24"/>
          <w:lang w:eastAsia="pt-BR"/>
        </w:rPr>
        <w:t>o</w:t>
      </w:r>
      <w:r w:rsidRPr="00B03ABA">
        <w:rPr>
          <w:rFonts w:ascii="Arial" w:eastAsia="Times New Roman" w:hAnsi="Arial" w:cs="Arial"/>
          <w:spacing w:val="2"/>
          <w:sz w:val="24"/>
          <w:szCs w:val="24"/>
          <w:lang w:eastAsia="pt-BR"/>
        </w:rPr>
        <w:t xml:space="preserve"> transporte coletivo</w:t>
      </w:r>
      <w:r w:rsidR="00602185" w:rsidRPr="00B03ABA">
        <w:rPr>
          <w:rFonts w:ascii="Arial" w:eastAsia="Times New Roman" w:hAnsi="Arial" w:cs="Arial"/>
          <w:spacing w:val="2"/>
          <w:sz w:val="24"/>
          <w:szCs w:val="24"/>
          <w:lang w:eastAsia="pt-BR"/>
        </w:rPr>
        <w:t xml:space="preserve">, </w:t>
      </w:r>
      <w:r w:rsidR="00C95056" w:rsidRPr="00B03ABA">
        <w:rPr>
          <w:rFonts w:ascii="Arial" w:eastAsia="Times New Roman" w:hAnsi="Arial" w:cs="Arial"/>
          <w:spacing w:val="2"/>
          <w:sz w:val="24"/>
          <w:szCs w:val="24"/>
          <w:lang w:eastAsia="pt-BR"/>
        </w:rPr>
        <w:t xml:space="preserve">além dos riscos mencionados acima tem também a questão </w:t>
      </w:r>
      <w:r w:rsidRPr="00B03ABA">
        <w:rPr>
          <w:rFonts w:ascii="Arial" w:eastAsia="Times New Roman" w:hAnsi="Arial" w:cs="Arial"/>
          <w:spacing w:val="2"/>
          <w:sz w:val="24"/>
          <w:szCs w:val="24"/>
          <w:lang w:eastAsia="pt-BR"/>
        </w:rPr>
        <w:t>de pessoas mal intencionadas, de possíveis atentados ou qualquer outro acidente e risco de incêndio, e an</w:t>
      </w:r>
      <w:r w:rsidR="00073865" w:rsidRPr="00B03ABA">
        <w:rPr>
          <w:rFonts w:ascii="Arial" w:eastAsia="Times New Roman" w:hAnsi="Arial" w:cs="Arial"/>
          <w:spacing w:val="2"/>
          <w:sz w:val="24"/>
          <w:szCs w:val="24"/>
          <w:lang w:eastAsia="pt-BR"/>
        </w:rPr>
        <w:t>tes</w:t>
      </w:r>
      <w:r w:rsidRPr="00B03ABA">
        <w:rPr>
          <w:rFonts w:ascii="Arial" w:eastAsia="Times New Roman" w:hAnsi="Arial" w:cs="Arial"/>
          <w:spacing w:val="2"/>
          <w:sz w:val="24"/>
          <w:szCs w:val="24"/>
          <w:lang w:eastAsia="pt-BR"/>
        </w:rPr>
        <w:t xml:space="preserve"> que aconteça qualquer </w:t>
      </w:r>
      <w:r w:rsidR="00073865" w:rsidRPr="00B03ABA">
        <w:rPr>
          <w:rFonts w:ascii="Arial" w:eastAsia="Times New Roman" w:hAnsi="Arial" w:cs="Arial"/>
          <w:spacing w:val="2"/>
          <w:sz w:val="24"/>
          <w:szCs w:val="24"/>
          <w:lang w:eastAsia="pt-BR"/>
        </w:rPr>
        <w:t>fatalidade, desde já podemos rever e acertar esta situação.</w:t>
      </w:r>
    </w:p>
    <w:p w14:paraId="00695FA0" w14:textId="77777777" w:rsidR="00EB274A" w:rsidRDefault="00466AC1" w:rsidP="00466AC1">
      <w:pPr>
        <w:pStyle w:val="Corpodetexto"/>
        <w:rPr>
          <w:rFonts w:ascii="Arial" w:eastAsia="Times New Roman" w:hAnsi="Arial" w:cs="Arial"/>
          <w:spacing w:val="2"/>
          <w:lang w:eastAsia="pt-BR"/>
        </w:rPr>
      </w:pPr>
      <w:r w:rsidRPr="00B03ABA">
        <w:rPr>
          <w:rFonts w:ascii="Arial" w:eastAsia="Times New Roman" w:hAnsi="Arial" w:cs="Arial"/>
          <w:spacing w:val="2"/>
          <w:lang w:eastAsia="pt-BR"/>
        </w:rPr>
        <w:tab/>
        <w:t xml:space="preserve"> </w:t>
      </w:r>
    </w:p>
    <w:p w14:paraId="65CD0F18" w14:textId="77777777" w:rsidR="00EB274A" w:rsidRDefault="00EB274A" w:rsidP="00466AC1">
      <w:pPr>
        <w:pStyle w:val="Corpodetexto"/>
        <w:rPr>
          <w:rFonts w:ascii="Arial" w:eastAsia="Times New Roman" w:hAnsi="Arial" w:cs="Arial"/>
          <w:spacing w:val="2"/>
          <w:lang w:eastAsia="pt-BR"/>
        </w:rPr>
      </w:pPr>
    </w:p>
    <w:p w14:paraId="6720ADD5" w14:textId="77777777" w:rsidR="00EB274A" w:rsidRDefault="00EB274A" w:rsidP="00466AC1">
      <w:pPr>
        <w:pStyle w:val="Corpodetexto"/>
        <w:rPr>
          <w:rFonts w:ascii="Arial" w:eastAsia="Times New Roman" w:hAnsi="Arial" w:cs="Arial"/>
          <w:spacing w:val="2"/>
          <w:lang w:eastAsia="pt-BR"/>
        </w:rPr>
      </w:pPr>
    </w:p>
    <w:p w14:paraId="7A9B2485" w14:textId="06C8F9B8" w:rsidR="00466AC1" w:rsidRPr="00466AC1" w:rsidRDefault="00466AC1" w:rsidP="00466AC1">
      <w:pPr>
        <w:pStyle w:val="Corpodetexto"/>
        <w:rPr>
          <w:rFonts w:ascii="Arial" w:eastAsia="Times New Roman" w:hAnsi="Arial" w:cs="Arial"/>
          <w:spacing w:val="2"/>
          <w:lang w:eastAsia="pt-BR"/>
        </w:rPr>
      </w:pPr>
      <w:r w:rsidRPr="00B03ABA">
        <w:rPr>
          <w:rFonts w:ascii="Arial" w:eastAsia="Times New Roman" w:hAnsi="Arial" w:cs="Arial"/>
          <w:spacing w:val="2"/>
          <w:lang w:eastAsia="pt-BR"/>
        </w:rPr>
        <w:lastRenderedPageBreak/>
        <w:t>Diante do exposto, conto com o apoio dos meus pares para aprovação do presente projeto.</w:t>
      </w:r>
    </w:p>
    <w:p w14:paraId="2CD4F21C" w14:textId="77777777" w:rsidR="00466AC1" w:rsidRDefault="00466AC1" w:rsidP="00466AC1">
      <w:pPr>
        <w:pStyle w:val="NormalWeb"/>
        <w:shd w:val="clear" w:color="auto" w:fill="FFFFFF"/>
        <w:spacing w:before="60" w:beforeAutospacing="0" w:after="0" w:afterAutospacing="0"/>
        <w:ind w:left="2124" w:firstLine="708"/>
        <w:rPr>
          <w:rFonts w:ascii="Arial" w:hAnsi="Arial" w:cs="Arial"/>
          <w:b/>
          <w:spacing w:val="2"/>
        </w:rPr>
      </w:pPr>
      <w:r w:rsidRPr="00466AC1">
        <w:rPr>
          <w:rFonts w:ascii="Arial" w:hAnsi="Arial" w:cs="Arial"/>
          <w:b/>
          <w:spacing w:val="2"/>
        </w:rPr>
        <w:t xml:space="preserve">        </w:t>
      </w:r>
    </w:p>
    <w:p w14:paraId="0058F651" w14:textId="77777777" w:rsidR="00466AC1" w:rsidRDefault="00466AC1" w:rsidP="00466AC1">
      <w:pPr>
        <w:pStyle w:val="NormalWeb"/>
        <w:shd w:val="clear" w:color="auto" w:fill="FFFFFF"/>
        <w:spacing w:before="60" w:beforeAutospacing="0" w:after="0" w:afterAutospacing="0"/>
        <w:ind w:left="2124" w:firstLine="708"/>
        <w:rPr>
          <w:rFonts w:ascii="Arial" w:hAnsi="Arial" w:cs="Arial"/>
          <w:b/>
          <w:spacing w:val="2"/>
        </w:rPr>
      </w:pPr>
    </w:p>
    <w:p w14:paraId="6FEE223E" w14:textId="77777777" w:rsidR="00466AC1" w:rsidRPr="00466AC1" w:rsidRDefault="00466AC1" w:rsidP="00466AC1">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t>
      </w:r>
      <w:r w:rsidRPr="00466AC1">
        <w:rPr>
          <w:rFonts w:ascii="Arial" w:hAnsi="Arial" w:cs="Arial"/>
          <w:b/>
          <w:spacing w:val="2"/>
        </w:rPr>
        <w:t xml:space="preserve"> WILLIAN SOUZA</w:t>
      </w:r>
    </w:p>
    <w:p w14:paraId="1DA493CC"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14:paraId="4DC6B0EE"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14:paraId="5A7E80A9" w14:textId="77777777" w:rsidR="00211ADD" w:rsidRPr="00177386" w:rsidRDefault="00211ADD" w:rsidP="00177386">
      <w:pPr>
        <w:pStyle w:val="Corpodetexto"/>
        <w:rPr>
          <w:rFonts w:ascii="Arial" w:hAnsi="Arial" w:cs="Arial"/>
          <w:sz w:val="22"/>
          <w:szCs w:val="22"/>
          <w:highlight w:val="yellow"/>
        </w:rPr>
      </w:pPr>
    </w:p>
    <w:sectPr w:rsidR="00211ADD" w:rsidRPr="00177386" w:rsidSect="00F703DC">
      <w:headerReference w:type="even" r:id="rId7"/>
      <w:headerReference w:type="default" r:id="rId8"/>
      <w:footerReference w:type="even" r:id="rId9"/>
      <w:footerReference w:type="default" r:id="rId10"/>
      <w:headerReference w:type="first" r:id="rId11"/>
      <w:footerReference w:type="first" r:id="rId12"/>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F3C26" w14:textId="77777777" w:rsidR="00CC7290" w:rsidRDefault="00CC7290" w:rsidP="00211ADD">
      <w:pPr>
        <w:spacing w:after="0" w:line="240" w:lineRule="auto"/>
      </w:pPr>
      <w:r>
        <w:separator/>
      </w:r>
    </w:p>
  </w:endnote>
  <w:endnote w:type="continuationSeparator" w:id="0">
    <w:p w14:paraId="6222B3BB" w14:textId="77777777" w:rsidR="00CC7290" w:rsidRDefault="00CC7290"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317D" w14:textId="77777777" w:rsidR="008424C5" w:rsidRDefault="008424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7F4A5" w14:textId="77777777" w:rsidR="00903E63" w:rsidRDefault="00903E63">
    <w:pPr>
      <w:pStyle w:val="Rodap"/>
    </w:pPr>
    <w:r>
      <w:t>________________________________________________________________________________</w:t>
    </w:r>
  </w:p>
  <w:p w14:paraId="4D912F9D" w14:textId="77777777"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9DC3" w14:textId="77777777" w:rsidR="008424C5" w:rsidRDefault="008424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FFB67" w14:textId="77777777" w:rsidR="00CC7290" w:rsidRDefault="00CC7290" w:rsidP="00211ADD">
      <w:pPr>
        <w:spacing w:after="0" w:line="240" w:lineRule="auto"/>
      </w:pPr>
      <w:r>
        <w:separator/>
      </w:r>
    </w:p>
  </w:footnote>
  <w:footnote w:type="continuationSeparator" w:id="0">
    <w:p w14:paraId="0DDBBEA6" w14:textId="77777777" w:rsidR="00CC7290" w:rsidRDefault="00CC7290"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4A0B7" w14:textId="77777777" w:rsidR="008424C5" w:rsidRDefault="008424C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12C6" w14:textId="77777777"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7D63D831" wp14:editId="7A69C13D">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672F19E2" w14:textId="77777777" w:rsidR="00211ADD" w:rsidRDefault="00903E63" w:rsidP="00211ADD">
    <w:pPr>
      <w:pStyle w:val="Ttulo1"/>
    </w:pPr>
    <w:r>
      <w:rPr>
        <w:sz w:val="22"/>
      </w:rPr>
      <w:t xml:space="preserve">                        </w:t>
    </w:r>
    <w:r w:rsidR="00211ADD">
      <w:rPr>
        <w:sz w:val="22"/>
      </w:rPr>
      <w:t>ESTADO DE SÃO PAULO</w:t>
    </w:r>
  </w:p>
  <w:p w14:paraId="1500D8EF" w14:textId="77777777" w:rsidR="00211ADD" w:rsidRPr="00211ADD" w:rsidRDefault="00903E63" w:rsidP="00903E63">
    <w:pPr>
      <w:tabs>
        <w:tab w:val="left" w:pos="1590"/>
      </w:tabs>
      <w:rPr>
        <w:lang w:eastAsia="pt-BR"/>
      </w:rPr>
    </w:pPr>
    <w:r>
      <w:rPr>
        <w:lang w:eastAsia="pt-BR"/>
      </w:rPr>
      <w:tab/>
    </w:r>
  </w:p>
  <w:p w14:paraId="5C8EF687" w14:textId="77777777" w:rsidR="00211ADD" w:rsidRDefault="00211ADD">
    <w:pPr>
      <w:pStyle w:val="Cabealho"/>
    </w:pPr>
  </w:p>
  <w:p w14:paraId="7394919A" w14:textId="77777777" w:rsidR="0054214A" w:rsidRDefault="00CC7290">
    <w:r>
      <w:rPr>
        <w:noProof/>
      </w:rPr>
      <w:drawing>
        <wp:anchor distT="0" distB="0" distL="114300" distR="114300" simplePos="0" relativeHeight="251658240" behindDoc="0" locked="0" layoutInCell="1" allowOverlap="1" wp14:anchorId="462741AA" wp14:editId="6B0EDE03">
          <wp:simplePos x="0" y="0"/>
          <wp:positionH relativeFrom="page">
            <wp:align>right</wp:align>
          </wp:positionH>
          <wp:positionV relativeFrom="page">
            <wp:align>center</wp:align>
          </wp:positionV>
          <wp:extent cx="381040" cy="5296456"/>
          <wp:effectExtent l="0" t="0" r="0" b="0"/>
          <wp:wrapNone/>
          <wp:docPr id="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2"/>
                  <a:stretch>
                    <a:fillRect/>
                  </a:stretch>
                </pic:blipFill>
                <pic:spPr>
                  <a:xfrm>
                    <a:off x="0" y="0"/>
                    <a:ext cx="381040" cy="52964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EAD4" w14:textId="77777777" w:rsidR="008424C5" w:rsidRDefault="008424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42F75"/>
    <w:rsid w:val="00043A97"/>
    <w:rsid w:val="00046216"/>
    <w:rsid w:val="00054050"/>
    <w:rsid w:val="00055B26"/>
    <w:rsid w:val="00056D61"/>
    <w:rsid w:val="00071356"/>
    <w:rsid w:val="00073865"/>
    <w:rsid w:val="00074F70"/>
    <w:rsid w:val="000809DD"/>
    <w:rsid w:val="00093ACF"/>
    <w:rsid w:val="00097767"/>
    <w:rsid w:val="000A1F39"/>
    <w:rsid w:val="000A38D8"/>
    <w:rsid w:val="000A569B"/>
    <w:rsid w:val="000B448E"/>
    <w:rsid w:val="000C2D30"/>
    <w:rsid w:val="000C7CEB"/>
    <w:rsid w:val="000D0E9B"/>
    <w:rsid w:val="000F4039"/>
    <w:rsid w:val="000F6887"/>
    <w:rsid w:val="000F6C2B"/>
    <w:rsid w:val="00110F4C"/>
    <w:rsid w:val="001173AF"/>
    <w:rsid w:val="00122BB1"/>
    <w:rsid w:val="001234C7"/>
    <w:rsid w:val="001271C0"/>
    <w:rsid w:val="00142235"/>
    <w:rsid w:val="00146F5E"/>
    <w:rsid w:val="00167EA5"/>
    <w:rsid w:val="00170018"/>
    <w:rsid w:val="0017535B"/>
    <w:rsid w:val="001756A6"/>
    <w:rsid w:val="001769BC"/>
    <w:rsid w:val="00177386"/>
    <w:rsid w:val="00182662"/>
    <w:rsid w:val="00186798"/>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A68AA"/>
    <w:rsid w:val="002B20C9"/>
    <w:rsid w:val="002B7A4E"/>
    <w:rsid w:val="002C316A"/>
    <w:rsid w:val="002C7F73"/>
    <w:rsid w:val="002D78DD"/>
    <w:rsid w:val="002E7041"/>
    <w:rsid w:val="002F0A14"/>
    <w:rsid w:val="002F34FB"/>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FE4"/>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6AC1"/>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165C7"/>
    <w:rsid w:val="00520C3B"/>
    <w:rsid w:val="00523C15"/>
    <w:rsid w:val="0054214A"/>
    <w:rsid w:val="00554B2E"/>
    <w:rsid w:val="00571A0E"/>
    <w:rsid w:val="0057509D"/>
    <w:rsid w:val="00576657"/>
    <w:rsid w:val="005C3A1F"/>
    <w:rsid w:val="005D0FF7"/>
    <w:rsid w:val="005D5560"/>
    <w:rsid w:val="005F603E"/>
    <w:rsid w:val="005F75A0"/>
    <w:rsid w:val="00601ED4"/>
    <w:rsid w:val="00602185"/>
    <w:rsid w:val="00604FA0"/>
    <w:rsid w:val="00605DD7"/>
    <w:rsid w:val="006215FD"/>
    <w:rsid w:val="00632C99"/>
    <w:rsid w:val="00652264"/>
    <w:rsid w:val="00656A2A"/>
    <w:rsid w:val="006621A6"/>
    <w:rsid w:val="00663355"/>
    <w:rsid w:val="0066522D"/>
    <w:rsid w:val="00674498"/>
    <w:rsid w:val="006811C8"/>
    <w:rsid w:val="006861AB"/>
    <w:rsid w:val="00694C45"/>
    <w:rsid w:val="00695B7B"/>
    <w:rsid w:val="00695C03"/>
    <w:rsid w:val="006A3829"/>
    <w:rsid w:val="006B2AD5"/>
    <w:rsid w:val="006B53C8"/>
    <w:rsid w:val="006D4B76"/>
    <w:rsid w:val="006D524A"/>
    <w:rsid w:val="006D7E33"/>
    <w:rsid w:val="006E2FDE"/>
    <w:rsid w:val="006E4B57"/>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A716F"/>
    <w:rsid w:val="007B12C6"/>
    <w:rsid w:val="007B533F"/>
    <w:rsid w:val="007B6B47"/>
    <w:rsid w:val="007D0263"/>
    <w:rsid w:val="007D60A5"/>
    <w:rsid w:val="007D7422"/>
    <w:rsid w:val="007E2070"/>
    <w:rsid w:val="007E383C"/>
    <w:rsid w:val="007F4473"/>
    <w:rsid w:val="007F4D37"/>
    <w:rsid w:val="007F6656"/>
    <w:rsid w:val="00803562"/>
    <w:rsid w:val="00805BBF"/>
    <w:rsid w:val="0081779E"/>
    <w:rsid w:val="008218D0"/>
    <w:rsid w:val="00823E79"/>
    <w:rsid w:val="00824040"/>
    <w:rsid w:val="00825519"/>
    <w:rsid w:val="00831842"/>
    <w:rsid w:val="00831A89"/>
    <w:rsid w:val="00832F26"/>
    <w:rsid w:val="00836124"/>
    <w:rsid w:val="00840701"/>
    <w:rsid w:val="00840DB2"/>
    <w:rsid w:val="008424C5"/>
    <w:rsid w:val="00845586"/>
    <w:rsid w:val="00854882"/>
    <w:rsid w:val="00860DB1"/>
    <w:rsid w:val="00874B64"/>
    <w:rsid w:val="0088403A"/>
    <w:rsid w:val="00885986"/>
    <w:rsid w:val="00885AFA"/>
    <w:rsid w:val="00897E80"/>
    <w:rsid w:val="008B0D75"/>
    <w:rsid w:val="008B14D2"/>
    <w:rsid w:val="008B2D96"/>
    <w:rsid w:val="008B71A6"/>
    <w:rsid w:val="008C1326"/>
    <w:rsid w:val="008C24DF"/>
    <w:rsid w:val="008C55A2"/>
    <w:rsid w:val="008E1997"/>
    <w:rsid w:val="008E5927"/>
    <w:rsid w:val="008F1921"/>
    <w:rsid w:val="008F66FB"/>
    <w:rsid w:val="00901F61"/>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5F5A"/>
    <w:rsid w:val="00A678B4"/>
    <w:rsid w:val="00A720BB"/>
    <w:rsid w:val="00A778CF"/>
    <w:rsid w:val="00A86C34"/>
    <w:rsid w:val="00A97ECA"/>
    <w:rsid w:val="00AA2ABB"/>
    <w:rsid w:val="00AA72C9"/>
    <w:rsid w:val="00AB1105"/>
    <w:rsid w:val="00AB1213"/>
    <w:rsid w:val="00AC7361"/>
    <w:rsid w:val="00AD1136"/>
    <w:rsid w:val="00AD2F1F"/>
    <w:rsid w:val="00AD6740"/>
    <w:rsid w:val="00AE4586"/>
    <w:rsid w:val="00AE7FE6"/>
    <w:rsid w:val="00AF0B00"/>
    <w:rsid w:val="00AF756F"/>
    <w:rsid w:val="00B010DE"/>
    <w:rsid w:val="00B03ABA"/>
    <w:rsid w:val="00B14D6B"/>
    <w:rsid w:val="00B2335B"/>
    <w:rsid w:val="00B25349"/>
    <w:rsid w:val="00B51A2E"/>
    <w:rsid w:val="00B52C93"/>
    <w:rsid w:val="00B8406E"/>
    <w:rsid w:val="00BA5992"/>
    <w:rsid w:val="00BB3CDB"/>
    <w:rsid w:val="00BC3B39"/>
    <w:rsid w:val="00BC53FF"/>
    <w:rsid w:val="00BC6AB4"/>
    <w:rsid w:val="00BD4500"/>
    <w:rsid w:val="00BE04C6"/>
    <w:rsid w:val="00BF41E0"/>
    <w:rsid w:val="00C01C9F"/>
    <w:rsid w:val="00C109DB"/>
    <w:rsid w:val="00C23538"/>
    <w:rsid w:val="00C242BD"/>
    <w:rsid w:val="00C24880"/>
    <w:rsid w:val="00C27E84"/>
    <w:rsid w:val="00C30D78"/>
    <w:rsid w:val="00C31C59"/>
    <w:rsid w:val="00C36CA6"/>
    <w:rsid w:val="00C40799"/>
    <w:rsid w:val="00C468C5"/>
    <w:rsid w:val="00C52D43"/>
    <w:rsid w:val="00C52E91"/>
    <w:rsid w:val="00C76018"/>
    <w:rsid w:val="00C760D3"/>
    <w:rsid w:val="00C77FBA"/>
    <w:rsid w:val="00C811F2"/>
    <w:rsid w:val="00C95056"/>
    <w:rsid w:val="00CB1A53"/>
    <w:rsid w:val="00CC0505"/>
    <w:rsid w:val="00CC6A16"/>
    <w:rsid w:val="00CC7290"/>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B055F"/>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274A"/>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0CD5"/>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0D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1"/>
    <w:pPr>
      <w:spacing w:after="200" w:line="276"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66AC1"/>
    <w:pPr>
      <w:ind w:left="3969"/>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466AC1"/>
    <w:rPr>
      <w:rFonts w:ascii="Times New Roman" w:hAnsi="Times New Roman" w:cs="Times New Roman"/>
      <w:sz w:val="24"/>
      <w:szCs w:val="24"/>
    </w:rPr>
  </w:style>
  <w:style w:type="paragraph" w:styleId="Corpodetexto">
    <w:name w:val="Body Text"/>
    <w:basedOn w:val="Normal"/>
    <w:link w:val="CorpodetextoChar"/>
    <w:uiPriority w:val="99"/>
    <w:unhideWhenUsed/>
    <w:rsid w:val="00466AC1"/>
    <w:pPr>
      <w:tabs>
        <w:tab w:val="left" w:pos="1134"/>
      </w:tabs>
      <w:jc w:val="both"/>
    </w:pPr>
    <w:rPr>
      <w:rFonts w:ascii="Times New Roman" w:hAnsi="Times New Roman" w:cs="Times New Roman"/>
      <w:sz w:val="24"/>
      <w:szCs w:val="24"/>
    </w:rPr>
  </w:style>
  <w:style w:type="character" w:customStyle="1" w:styleId="CorpodetextoChar">
    <w:name w:val="Corpo de texto Char"/>
    <w:basedOn w:val="Fontepargpadro"/>
    <w:link w:val="Corpodetexto"/>
    <w:uiPriority w:val="99"/>
    <w:rsid w:val="00466A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2020-07-17T18:25:00Z</dcterms:created>
  <dcterms:modified xsi:type="dcterms:W3CDTF">2020-07-17T19:17:00Z</dcterms:modified>
</cp:coreProperties>
</file>