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R$ 35.299,25 (trinta e cinco mil, duzentos e noventa e nove reais e vinte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