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76/2023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LUIZ ALFREDO CASTRO RUZZA DALBEN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autorização ao executivo municipal para promover a abertura de crédito adicional suplementar no orçamento vigente no valor de R$ 35.299,25 (trinta e cinco mil, duzentos e noventa e nove reais e vinte e cinco centavos), para os fins que especifica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14 de março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