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7B4203" w14:paraId="3B3D94FB" w14:textId="7070F9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C4622B4" w:rsidR="0C4622B4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0C4622B4" w:rsidR="0C4622B4">
        <w:rPr>
          <w:rFonts w:ascii="Arial" w:hAnsi="Arial" w:cs="Arial"/>
          <w:b/>
          <w:bCs/>
          <w:sz w:val="24"/>
          <w:szCs w:val="24"/>
        </w:rPr>
        <w:t xml:space="preserve"> </w:t>
      </w:r>
      <w:r w:rsidRPr="0C4622B4" w:rsidR="0C4622B4">
        <w:rPr>
          <w:rFonts w:ascii="Arial" w:hAnsi="Arial" w:cs="Arial"/>
          <w:sz w:val="24"/>
          <w:szCs w:val="24"/>
        </w:rPr>
        <w:t>na Rua Joseph Pleasant Fenley</w:t>
      </w:r>
      <w:bookmarkStart w:id="0" w:name="_GoBack"/>
      <w:bookmarkEnd w:id="0"/>
      <w:r w:rsidRPr="0C4622B4" w:rsidR="0C4622B4">
        <w:rPr>
          <w:rFonts w:ascii="Arial" w:hAnsi="Arial" w:cs="Arial"/>
          <w:sz w:val="24"/>
          <w:szCs w:val="24"/>
        </w:rPr>
        <w:t>, Jardim São Domingos.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298DF814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C4622B4" w:rsidR="0C4622B4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0105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0E0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AD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646F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C4622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2021-02-09T13:53:00Z</dcterms:created>
  <dcterms:modified xsi:type="dcterms:W3CDTF">2021-02-15T15:28:50Z</dcterms:modified>
</cp:coreProperties>
</file>