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fixação de cartazes explicativos que demonstrem a aplicação da Manobra de Heimlich em locais que haja consumo de alimentos no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