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 aquisição de Livros em formato Braile, Audiolivros e outros meios.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