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33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GILSON CAVERNA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PROGRAMA DE CONSCIENTIZAÇÃO SOBRE OS MALEFÍCIOS DO USO DE CIGARRO ELETRÔNICO NO MUNICÍPIO DE SUMARÉ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