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76BD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5B43">
        <w:rPr>
          <w:rFonts w:ascii="Arial" w:hAnsi="Arial" w:cs="Arial"/>
          <w:b/>
          <w:sz w:val="24"/>
          <w:szCs w:val="24"/>
          <w:u w:val="single"/>
        </w:rPr>
        <w:t>Ma</w:t>
      </w:r>
      <w:bookmarkStart w:id="1" w:name="_GoBack"/>
      <w:bookmarkEnd w:id="1"/>
      <w:r w:rsidR="00435B43">
        <w:rPr>
          <w:rFonts w:ascii="Arial" w:hAnsi="Arial" w:cs="Arial"/>
          <w:b/>
          <w:sz w:val="24"/>
          <w:szCs w:val="24"/>
          <w:u w:val="single"/>
        </w:rPr>
        <w:t>ria Coelho de Souza Nascimento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78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2F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8EB5-B0EE-4CF9-ACCA-FDF27C95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2023-03-06T12:36:00Z</dcterms:created>
  <dcterms:modified xsi:type="dcterms:W3CDTF">2023-03-06T12:36:00Z</dcterms:modified>
</cp:coreProperties>
</file>