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12DB04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AF5E00">
        <w:t>José Vedovatto</w:t>
      </w:r>
      <w:r w:rsidRPr="006F35E6" w:rsidR="006453F6">
        <w:t xml:space="preserve">, </w:t>
      </w:r>
      <w:r w:rsidR="004B57E4">
        <w:t>em toda a sua extensão</w:t>
      </w:r>
      <w:r w:rsidRPr="006F35E6" w:rsidR="00167C82">
        <w:t>;</w:t>
      </w:r>
    </w:p>
    <w:p w:rsidR="00261695" w:rsidP="00E06B64" w14:paraId="7553368B" w14:textId="2F5785B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0B0C69">
        <w:t>Parque das Nações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BC62BB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4B57E4">
        <w:t>01</w:t>
      </w:r>
      <w:r w:rsidRPr="009C6B00" w:rsidR="009C6B00">
        <w:t xml:space="preserve"> de </w:t>
      </w:r>
      <w:r w:rsidR="004B57E4">
        <w:t>març</w:t>
      </w:r>
      <w:r w:rsidRPr="009C6B00" w:rsidR="009C6B00">
        <w:t>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382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37D1"/>
    <w:rsid w:val="000B0C69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13D3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01DA6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AF5E00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2023-03-01T18:19:00Z</dcterms:created>
  <dcterms:modified xsi:type="dcterms:W3CDTF">2023-03-01T18:20:00Z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