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C7D9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78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6689">
        <w:rPr>
          <w:rFonts w:ascii="Arial" w:hAnsi="Arial" w:cs="Arial"/>
          <w:b/>
          <w:sz w:val="24"/>
          <w:szCs w:val="24"/>
          <w:u w:val="single"/>
        </w:rPr>
        <w:t>Elizabeth de Souza Campos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F2F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532ED">
        <w:rPr>
          <w:rFonts w:ascii="Arial" w:hAnsi="Arial" w:cs="Arial"/>
          <w:b/>
          <w:sz w:val="24"/>
          <w:szCs w:val="24"/>
          <w:u w:val="single"/>
        </w:rPr>
        <w:t>Bela Vista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170DAA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00D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61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F6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17884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68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F04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BCE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C9A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2E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396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233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5C4C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C4B42-2CF0-4CB5-B7AC-F762E11F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2023-03-03T12:59:00Z</dcterms:created>
  <dcterms:modified xsi:type="dcterms:W3CDTF">2023-03-03T13:31:00Z</dcterms:modified>
</cp:coreProperties>
</file>