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2DAE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8481F">
        <w:rPr>
          <w:rFonts w:ascii="Arial" w:hAnsi="Arial" w:cs="Arial"/>
          <w:sz w:val="24"/>
          <w:szCs w:val="24"/>
        </w:rPr>
        <w:t xml:space="preserve">Rua </w:t>
      </w:r>
      <w:r w:rsidR="003A2397">
        <w:rPr>
          <w:rFonts w:ascii="Arial" w:hAnsi="Arial" w:cs="Arial"/>
          <w:sz w:val="24"/>
          <w:szCs w:val="24"/>
        </w:rPr>
        <w:t>Virgínio Basso, bairro Campo Belo</w:t>
      </w:r>
      <w:r w:rsidR="00AD119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3174" w:rsidP="006B3174" w14:paraId="0AA2FC7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31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54848"/>
    <w:rsid w:val="002E0D2A"/>
    <w:rsid w:val="00386553"/>
    <w:rsid w:val="003947BF"/>
    <w:rsid w:val="003A19DD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B3174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0AE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2023-03-06T15:55:00Z</dcterms:created>
  <dcterms:modified xsi:type="dcterms:W3CDTF">2023-03-06T15:55:00Z</dcterms:modified>
</cp:coreProperties>
</file>