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6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RAI DO PARAÍS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alteração dos artigos 1º e 2º da Lei 5749 de 09 de abril de 2015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