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ROIBIÇÃO DE COMPRA, VENDA, FORNECIMENTO E CONSUMO DE BEBIDAS ALCOÓLICAS NAS UNIDADES ESCOLARES E EM QUALQUER DOS ESTABELECIMENTOS DE ENSINO DA REDE MUNICIPAL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