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48.280,04 (novecentos e quarenta e oito mil, duzentos e oitenta reais e quatr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