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26007" w:rsidRPr="005B0829" w:rsidP="00F26007" w14:paraId="2DA5B00C" w14:textId="77777777">
      <w:pPr>
        <w:pStyle w:val="NoSpacing"/>
        <w:jc w:val="center"/>
        <w:rPr>
          <w:b/>
          <w:bCs/>
          <w:sz w:val="26"/>
          <w:szCs w:val="26"/>
        </w:rPr>
      </w:pPr>
      <w:permStart w:id="0" w:edGrp="everyone"/>
      <w:r w:rsidRPr="005B0829">
        <w:rPr>
          <w:b/>
          <w:bCs/>
          <w:sz w:val="26"/>
          <w:szCs w:val="26"/>
        </w:rPr>
        <w:t>EXMO. SR. PRESIDENTE DA CÂMARA MUNICIPAL DE SUMARÉ</w:t>
      </w:r>
    </w:p>
    <w:p w:rsidR="00F26007" w:rsidP="00F26007" w14:paraId="485F8617" w14:textId="77777777">
      <w:pPr>
        <w:pStyle w:val="NoSpacing"/>
        <w:rPr>
          <w:sz w:val="24"/>
          <w:szCs w:val="24"/>
        </w:rPr>
      </w:pPr>
    </w:p>
    <w:p w:rsidR="00F26007" w:rsidRPr="001A62A0" w:rsidP="00F26007" w14:paraId="13A7F002" w14:textId="77777777">
      <w:pPr>
        <w:pStyle w:val="NoSpacing"/>
        <w:rPr>
          <w:rFonts w:cstheme="minorHAnsi"/>
          <w:sz w:val="20"/>
          <w:szCs w:val="20"/>
        </w:rPr>
      </w:pPr>
    </w:p>
    <w:p w:rsidR="00F26007" w:rsidRPr="005B0829" w:rsidP="00F26007" w14:paraId="2CAF336D" w14:textId="77777777">
      <w:pPr>
        <w:pStyle w:val="NoSpacing"/>
        <w:spacing w:after="240" w:line="276" w:lineRule="auto"/>
        <w:ind w:firstLine="1701"/>
        <w:jc w:val="both"/>
        <w:rPr>
          <w:sz w:val="24"/>
          <w:szCs w:val="24"/>
        </w:rPr>
      </w:pPr>
      <w:r w:rsidRPr="005B0829">
        <w:rPr>
          <w:sz w:val="24"/>
          <w:szCs w:val="24"/>
        </w:rPr>
        <w:t xml:space="preserve">Pelo presente e na forma regimental, requeiro que seja concedida a </w:t>
      </w:r>
      <w:r w:rsidRPr="005B0829">
        <w:rPr>
          <w:b/>
          <w:bCs/>
          <w:sz w:val="24"/>
          <w:szCs w:val="24"/>
        </w:rPr>
        <w:t>Medalha Rodolpho Albino</w:t>
      </w:r>
      <w:r w:rsidRPr="005B0829">
        <w:rPr>
          <w:sz w:val="24"/>
          <w:szCs w:val="24"/>
        </w:rPr>
        <w:t xml:space="preserve"> ao senhor </w:t>
      </w:r>
      <w:r w:rsidRPr="005B0829">
        <w:rPr>
          <w:b/>
          <w:bCs/>
          <w:sz w:val="24"/>
          <w:szCs w:val="24"/>
        </w:rPr>
        <w:t xml:space="preserve">Rodrigo </w:t>
      </w:r>
      <w:r w:rsidRPr="005B0829">
        <w:rPr>
          <w:b/>
          <w:bCs/>
          <w:sz w:val="24"/>
          <w:szCs w:val="24"/>
        </w:rPr>
        <w:t>Saidell</w:t>
      </w:r>
      <w:r w:rsidRPr="005B0829">
        <w:rPr>
          <w:b/>
          <w:bCs/>
          <w:sz w:val="24"/>
          <w:szCs w:val="24"/>
        </w:rPr>
        <w:t xml:space="preserve"> Corrêa</w:t>
      </w:r>
      <w:r w:rsidRPr="005B0829">
        <w:rPr>
          <w:sz w:val="24"/>
          <w:szCs w:val="24"/>
        </w:rPr>
        <w:t xml:space="preserve">. </w:t>
      </w:r>
    </w:p>
    <w:p w:rsidR="00F26007" w:rsidRPr="005B0829" w:rsidP="00F26007" w14:paraId="5854A700" w14:textId="77777777">
      <w:pPr>
        <w:spacing w:after="240"/>
        <w:ind w:firstLine="1701"/>
        <w:jc w:val="both"/>
        <w:rPr>
          <w:rFonts w:ascii="Calibri" w:hAnsi="Calibri" w:cs="Calibri"/>
          <w:sz w:val="24"/>
          <w:szCs w:val="24"/>
        </w:rPr>
      </w:pPr>
      <w:r w:rsidRPr="005B0829">
        <w:rPr>
          <w:rFonts w:ascii="Calibri" w:hAnsi="Calibri" w:cs="Calibri"/>
          <w:sz w:val="24"/>
          <w:szCs w:val="24"/>
        </w:rPr>
        <w:t xml:space="preserve">Rodrigo é farmacêutico, tem 41 anos e nasceu em Campinas. Casado com Maria Aparecida Mendes Costa, é pai de Ana Júlia Mendes </w:t>
      </w:r>
      <w:r w:rsidRPr="005B0829">
        <w:rPr>
          <w:rFonts w:ascii="Calibri" w:hAnsi="Calibri" w:cs="Calibri"/>
          <w:sz w:val="24"/>
          <w:szCs w:val="24"/>
        </w:rPr>
        <w:t>Saidell</w:t>
      </w:r>
      <w:r w:rsidRPr="005B0829">
        <w:rPr>
          <w:rFonts w:ascii="Calibri" w:hAnsi="Calibri" w:cs="Calibri"/>
          <w:sz w:val="24"/>
          <w:szCs w:val="24"/>
        </w:rPr>
        <w:t xml:space="preserve"> Corrêa, de 11 anos. Os pais são Milton Ferreira Corrêa, pedreiro de profissão, e Elizabeth </w:t>
      </w:r>
      <w:r w:rsidRPr="005B0829">
        <w:rPr>
          <w:rFonts w:ascii="Calibri" w:hAnsi="Calibri" w:cs="Calibri"/>
          <w:sz w:val="24"/>
          <w:szCs w:val="24"/>
        </w:rPr>
        <w:t>Saidell</w:t>
      </w:r>
      <w:r w:rsidRPr="005B0829">
        <w:rPr>
          <w:rFonts w:ascii="Calibri" w:hAnsi="Calibri" w:cs="Calibri"/>
          <w:sz w:val="24"/>
          <w:szCs w:val="24"/>
        </w:rPr>
        <w:t xml:space="preserve"> Corrêa, manicure e dona de casa, sendo pais dedicados, rígidos e cautelosos na criação dos três filhos, sempre atuaram de forma autônoma profissionalmente.</w:t>
      </w:r>
    </w:p>
    <w:p w:rsidR="00F26007" w:rsidRPr="005B0829" w:rsidP="00F26007" w14:paraId="42979300" w14:textId="77777777">
      <w:pPr>
        <w:ind w:firstLine="1701"/>
        <w:jc w:val="both"/>
        <w:rPr>
          <w:rFonts w:ascii="Calibri" w:hAnsi="Calibri" w:cs="Calibri"/>
          <w:sz w:val="24"/>
          <w:szCs w:val="24"/>
        </w:rPr>
      </w:pPr>
      <w:r w:rsidRPr="005B0829">
        <w:rPr>
          <w:rFonts w:ascii="Calibri" w:hAnsi="Calibri" w:cs="Calibri"/>
          <w:sz w:val="24"/>
          <w:szCs w:val="24"/>
        </w:rPr>
        <w:t>Rodrigo se espalhou no irmão mais velho, André, que lhe apresentou a profissão na área de farmácia em 1999. A partir de então, passou a atuar em diversos setores do segmento, estudando, aprendendo e buscando aprimoramento profissional até chegar a sonhada formação acadêmica. Em 2006 iniciou os estudos em Farmácia na Universidade São Francisco, em Campinas. Com as dificuldades próprias de quem precisa conciliar estudo e trabalho, se formou em 2010.</w:t>
      </w:r>
    </w:p>
    <w:p w:rsidR="00F26007" w:rsidRPr="005B0829" w:rsidP="00F26007" w14:paraId="4BEF4556" w14:textId="77777777">
      <w:pPr>
        <w:ind w:firstLine="1701"/>
        <w:jc w:val="both"/>
        <w:rPr>
          <w:rFonts w:ascii="Calibri" w:hAnsi="Calibri" w:cs="Calibri"/>
          <w:sz w:val="24"/>
          <w:szCs w:val="24"/>
        </w:rPr>
      </w:pPr>
      <w:r w:rsidRPr="005B0829">
        <w:rPr>
          <w:rFonts w:ascii="Calibri" w:hAnsi="Calibri" w:cs="Calibri"/>
          <w:sz w:val="24"/>
          <w:szCs w:val="24"/>
        </w:rPr>
        <w:t>Durante o período de formação e atuação em farmácia, amadureceu a ideia de ajudar as pessoas mais necessitadas por meio da orientação farmacêutica, auxiliando no entendimento de pessoas mais simples quanto uso adequado de medicamentos. Depois de passar por três cidades da Região Metropolitana de Campinas, decidiu trabalhar em Sumaré.</w:t>
      </w:r>
    </w:p>
    <w:p w:rsidR="00F26007" w:rsidRPr="005B0829" w:rsidP="00F26007" w14:paraId="3543C205" w14:textId="77777777">
      <w:pPr>
        <w:ind w:firstLine="1701"/>
        <w:jc w:val="both"/>
        <w:rPr>
          <w:rFonts w:ascii="Calibri" w:hAnsi="Calibri" w:cs="Calibri"/>
          <w:sz w:val="24"/>
          <w:szCs w:val="24"/>
        </w:rPr>
      </w:pPr>
      <w:r w:rsidRPr="005B0829">
        <w:rPr>
          <w:rFonts w:ascii="Calibri" w:hAnsi="Calibri" w:cs="Calibri"/>
          <w:sz w:val="24"/>
          <w:szCs w:val="24"/>
        </w:rPr>
        <w:t xml:space="preserve">Em 2012, surgiu a oportunidade de comprar uma farmácia no Jardim Nova Terra, região do Matão. Mais uma vez com a ajuda e incentivo do irmão, iniciou um trabalho difícil, repleto de dúvidas e incertezas, logo superado pela dedicação em trabalhar em benefício da população simples e acolhedora do bairro lhe rendeu bons frutos e a amizade de todos. Hoje a Drogaria Popular é uma referência entre as farmácias da região. </w:t>
      </w:r>
    </w:p>
    <w:p w:rsidR="00F26007" w:rsidRPr="005B0829" w:rsidP="00F26007" w14:paraId="03770220" w14:textId="77777777">
      <w:pPr>
        <w:pStyle w:val="NoSpacing"/>
        <w:spacing w:line="360" w:lineRule="auto"/>
        <w:jc w:val="center"/>
        <w:rPr>
          <w:sz w:val="24"/>
          <w:szCs w:val="24"/>
        </w:rPr>
      </w:pPr>
      <w:r w:rsidRPr="005B0829">
        <w:rPr>
          <w:sz w:val="24"/>
          <w:szCs w:val="24"/>
        </w:rPr>
        <w:t>Sala das sessões, 28 de fevereiro de 2023</w:t>
      </w:r>
    </w:p>
    <w:p w:rsidR="00F26007" w:rsidRPr="005B0829" w:rsidP="00F26007" w14:paraId="079943F8" w14:textId="77777777">
      <w:pPr>
        <w:pStyle w:val="NoSpacing"/>
        <w:spacing w:line="360" w:lineRule="auto"/>
        <w:jc w:val="center"/>
        <w:rPr>
          <w:sz w:val="24"/>
          <w:szCs w:val="24"/>
        </w:rPr>
      </w:pPr>
    </w:p>
    <w:p w:rsidR="00F26007" w:rsidRPr="005B0829" w:rsidP="00F26007" w14:paraId="1DD1395E" w14:textId="77777777">
      <w:pPr>
        <w:pStyle w:val="NoSpacing"/>
        <w:spacing w:line="360" w:lineRule="auto"/>
        <w:jc w:val="center"/>
        <w:rPr>
          <w:sz w:val="24"/>
          <w:szCs w:val="24"/>
        </w:rPr>
      </w:pPr>
    </w:p>
    <w:p w:rsidR="00F26007" w:rsidRPr="005B0829" w:rsidP="00F26007" w14:paraId="7E928E6E" w14:textId="77777777">
      <w:pPr>
        <w:pStyle w:val="NoSpacing"/>
        <w:jc w:val="center"/>
        <w:rPr>
          <w:b/>
          <w:sz w:val="24"/>
          <w:szCs w:val="24"/>
        </w:rPr>
      </w:pPr>
      <w:r w:rsidRPr="005B0829">
        <w:rPr>
          <w:b/>
          <w:sz w:val="24"/>
          <w:szCs w:val="24"/>
        </w:rPr>
        <w:t>WILLIAN SOUZA</w:t>
      </w:r>
    </w:p>
    <w:p w:rsidR="00F26007" w:rsidRPr="005B0829" w:rsidP="00F26007" w14:paraId="576F1682" w14:textId="77777777">
      <w:pPr>
        <w:pStyle w:val="NoSpacing"/>
        <w:jc w:val="center"/>
        <w:rPr>
          <w:b/>
        </w:rPr>
      </w:pPr>
      <w:r w:rsidRPr="005B0829">
        <w:rPr>
          <w:b/>
        </w:rPr>
        <w:t>Vereador</w:t>
      </w:r>
    </w:p>
    <w:p w:rsidR="00F26007" w:rsidRPr="005B0829" w:rsidP="00F26007" w14:paraId="5BBF5F81" w14:textId="77777777">
      <w:pPr>
        <w:pStyle w:val="NoSpacing"/>
        <w:jc w:val="center"/>
        <w:rPr>
          <w:b/>
        </w:rPr>
      </w:pPr>
      <w:r w:rsidRPr="005B0829">
        <w:rPr>
          <w:b/>
        </w:rPr>
        <w:t>Partido dos Trabalhadores</w:t>
      </w:r>
    </w:p>
    <w:permEnd w:id="0"/>
    <w:p w:rsidR="006D1E9A" w:rsidRPr="00F26007" w:rsidP="00F26007" w14:paraId="07A8F1E3" w14:textId="33A44AA0"/>
    <w:sectPr w:rsidSect="002F19FA">
      <w:headerReference w:type="default" r:id="rId5"/>
      <w:footerReference w:type="even" r:id="rId6"/>
      <w:footerReference w:type="default" r:id="rId7"/>
      <w:footerReference w:type="first" r:id="rId8"/>
      <w:pgSz w:w="11906" w:h="16838"/>
      <w:pgMar w:top="3119"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0577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05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6301A"/>
    <w:rsid w:val="000A0FB1"/>
    <w:rsid w:val="000A404D"/>
    <w:rsid w:val="000A4432"/>
    <w:rsid w:val="000A79B4"/>
    <w:rsid w:val="000D2BDC"/>
    <w:rsid w:val="000E2E99"/>
    <w:rsid w:val="00104AAA"/>
    <w:rsid w:val="00120B91"/>
    <w:rsid w:val="00136C8A"/>
    <w:rsid w:val="00152058"/>
    <w:rsid w:val="00155BAB"/>
    <w:rsid w:val="0015657E"/>
    <w:rsid w:val="00156CF8"/>
    <w:rsid w:val="00197004"/>
    <w:rsid w:val="001A62A0"/>
    <w:rsid w:val="001D434B"/>
    <w:rsid w:val="001F5F99"/>
    <w:rsid w:val="00217EE6"/>
    <w:rsid w:val="0022422B"/>
    <w:rsid w:val="0025798C"/>
    <w:rsid w:val="00257E1D"/>
    <w:rsid w:val="00282F11"/>
    <w:rsid w:val="002F19FA"/>
    <w:rsid w:val="002F5B60"/>
    <w:rsid w:val="0031701E"/>
    <w:rsid w:val="00322EF5"/>
    <w:rsid w:val="0035374F"/>
    <w:rsid w:val="00354537"/>
    <w:rsid w:val="00371079"/>
    <w:rsid w:val="003D2A03"/>
    <w:rsid w:val="003E017A"/>
    <w:rsid w:val="003E5848"/>
    <w:rsid w:val="0044657C"/>
    <w:rsid w:val="00460A32"/>
    <w:rsid w:val="00485EEA"/>
    <w:rsid w:val="004861EA"/>
    <w:rsid w:val="004B2CC9"/>
    <w:rsid w:val="005010FE"/>
    <w:rsid w:val="0051286F"/>
    <w:rsid w:val="00530A0C"/>
    <w:rsid w:val="00545429"/>
    <w:rsid w:val="005A06AC"/>
    <w:rsid w:val="005B0829"/>
    <w:rsid w:val="005C0973"/>
    <w:rsid w:val="005C2CDE"/>
    <w:rsid w:val="005E7880"/>
    <w:rsid w:val="00601B0A"/>
    <w:rsid w:val="00625857"/>
    <w:rsid w:val="00625B67"/>
    <w:rsid w:val="00626437"/>
    <w:rsid w:val="00632FA0"/>
    <w:rsid w:val="006557FC"/>
    <w:rsid w:val="00656B9F"/>
    <w:rsid w:val="0069624D"/>
    <w:rsid w:val="006C41A4"/>
    <w:rsid w:val="006D1E9A"/>
    <w:rsid w:val="007070AA"/>
    <w:rsid w:val="0075078F"/>
    <w:rsid w:val="007568D3"/>
    <w:rsid w:val="00772B37"/>
    <w:rsid w:val="00794BA5"/>
    <w:rsid w:val="007954FC"/>
    <w:rsid w:val="007B14E1"/>
    <w:rsid w:val="007C0F95"/>
    <w:rsid w:val="007C367C"/>
    <w:rsid w:val="007E7732"/>
    <w:rsid w:val="00811468"/>
    <w:rsid w:val="00813BC6"/>
    <w:rsid w:val="00817471"/>
    <w:rsid w:val="00822396"/>
    <w:rsid w:val="00831F77"/>
    <w:rsid w:val="00841783"/>
    <w:rsid w:val="008B2115"/>
    <w:rsid w:val="00901EC1"/>
    <w:rsid w:val="00912D05"/>
    <w:rsid w:val="00964708"/>
    <w:rsid w:val="00974F65"/>
    <w:rsid w:val="00985A51"/>
    <w:rsid w:val="009A02D6"/>
    <w:rsid w:val="009A6103"/>
    <w:rsid w:val="00A06CF2"/>
    <w:rsid w:val="00A2225B"/>
    <w:rsid w:val="00A47449"/>
    <w:rsid w:val="00A54067"/>
    <w:rsid w:val="00A72455"/>
    <w:rsid w:val="00A879C1"/>
    <w:rsid w:val="00AC7FF2"/>
    <w:rsid w:val="00AD7118"/>
    <w:rsid w:val="00AE6AEE"/>
    <w:rsid w:val="00B0052D"/>
    <w:rsid w:val="00B34202"/>
    <w:rsid w:val="00B35CA4"/>
    <w:rsid w:val="00B96DAA"/>
    <w:rsid w:val="00BC0CBB"/>
    <w:rsid w:val="00BE66DC"/>
    <w:rsid w:val="00BF20D1"/>
    <w:rsid w:val="00C00C1E"/>
    <w:rsid w:val="00C16618"/>
    <w:rsid w:val="00C2625B"/>
    <w:rsid w:val="00C36776"/>
    <w:rsid w:val="00C4697B"/>
    <w:rsid w:val="00C9139F"/>
    <w:rsid w:val="00CB1840"/>
    <w:rsid w:val="00CD2EE5"/>
    <w:rsid w:val="00CD3A41"/>
    <w:rsid w:val="00CD6B58"/>
    <w:rsid w:val="00CE315E"/>
    <w:rsid w:val="00CF401E"/>
    <w:rsid w:val="00D42E96"/>
    <w:rsid w:val="00D57D88"/>
    <w:rsid w:val="00D67874"/>
    <w:rsid w:val="00D7114F"/>
    <w:rsid w:val="00D80401"/>
    <w:rsid w:val="00DB669F"/>
    <w:rsid w:val="00DC3B01"/>
    <w:rsid w:val="00DD73C2"/>
    <w:rsid w:val="00DF1C62"/>
    <w:rsid w:val="00E27F91"/>
    <w:rsid w:val="00E7744F"/>
    <w:rsid w:val="00EA53ED"/>
    <w:rsid w:val="00EC0D8A"/>
    <w:rsid w:val="00EC7951"/>
    <w:rsid w:val="00F26007"/>
    <w:rsid w:val="00F4418F"/>
    <w:rsid w:val="00F64F65"/>
    <w:rsid w:val="00F77996"/>
    <w:rsid w:val="00FC3A1D"/>
    <w:rsid w:val="00FE44B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D8A"/>
    <w:pPr>
      <w:spacing w:line="254" w:lineRule="auto"/>
    </w:p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CD2E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62865-8A5A-4406-BC9E-3D9B9AB36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1577</Characters>
  <Application>Microsoft Office Word</Application>
  <DocSecurity>8</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Willian Souza</cp:lastModifiedBy>
  <cp:revision>2</cp:revision>
  <cp:lastPrinted>2021-02-25T18:05:00Z</cp:lastPrinted>
  <dcterms:created xsi:type="dcterms:W3CDTF">2023-02-28T13:40:00Z</dcterms:created>
  <dcterms:modified xsi:type="dcterms:W3CDTF">2023-02-28T13:40:00Z</dcterms:modified>
</cp:coreProperties>
</file>