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E4C37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144B">
        <w:rPr>
          <w:rFonts w:ascii="Arial" w:hAnsi="Arial" w:cs="Arial"/>
          <w:b/>
          <w:sz w:val="24"/>
          <w:szCs w:val="24"/>
          <w:u w:val="single"/>
        </w:rPr>
        <w:t>Miguel Antônio Pires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772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05F8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4A93-78B5-4ED6-9955-1F2B9B63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2023-02-27T16:42:00Z</dcterms:created>
  <dcterms:modified xsi:type="dcterms:W3CDTF">2023-02-27T16:42:00Z</dcterms:modified>
</cp:coreProperties>
</file>