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95506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22D6A">
        <w:rPr>
          <w:rFonts w:ascii="Arial" w:hAnsi="Arial" w:cs="Arial"/>
          <w:sz w:val="24"/>
          <w:szCs w:val="24"/>
        </w:rPr>
        <w:t>Ezequiel Emídio da Silva</w:t>
      </w:r>
      <w:r w:rsidR="003D769B">
        <w:rPr>
          <w:rFonts w:ascii="Arial" w:hAnsi="Arial" w:cs="Arial"/>
          <w:sz w:val="24"/>
          <w:szCs w:val="24"/>
        </w:rPr>
        <w:t>, bairro Jardim 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36B0" w:rsidP="00B036B0" w14:paraId="71669C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6115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188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E65C6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083D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9732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E76E2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6B0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5AD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2023-02-27T15:52:00Z</dcterms:created>
  <dcterms:modified xsi:type="dcterms:W3CDTF">2023-02-27T15:52:00Z</dcterms:modified>
</cp:coreProperties>
</file>