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DC18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D5B4A">
        <w:rPr>
          <w:rFonts w:ascii="Arial" w:hAnsi="Arial" w:cs="Arial"/>
          <w:sz w:val="24"/>
          <w:szCs w:val="24"/>
        </w:rPr>
        <w:t>Marlene de Moura Costa,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2167" w:rsidP="00D42167" w14:paraId="1A8908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09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3DD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3514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B68AC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F7C"/>
    <w:rsid w:val="00933B90"/>
    <w:rsid w:val="00935CA7"/>
    <w:rsid w:val="00936BA6"/>
    <w:rsid w:val="00937127"/>
    <w:rsid w:val="00940515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C779B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4E0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167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1E5B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2023-02-27T15:51:00Z</dcterms:created>
  <dcterms:modified xsi:type="dcterms:W3CDTF">2023-02-27T15:51:00Z</dcterms:modified>
</cp:coreProperties>
</file>