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F12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1D74">
        <w:rPr>
          <w:rFonts w:ascii="Arial" w:hAnsi="Arial" w:cs="Arial"/>
          <w:sz w:val="24"/>
          <w:szCs w:val="24"/>
        </w:rPr>
        <w:t>Amélia Gallego Vieira dos Santos, bairro São Gerônimo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51FF" w:rsidP="00B051FF" w14:paraId="47458B5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826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042A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B4C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0E5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CC3"/>
    <w:rsid w:val="00AC455A"/>
    <w:rsid w:val="00AC4C3D"/>
    <w:rsid w:val="00AC60CE"/>
    <w:rsid w:val="00AC60E3"/>
    <w:rsid w:val="00AD0330"/>
    <w:rsid w:val="00AD0E9A"/>
    <w:rsid w:val="00AD121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51FF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2A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7822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2023-02-27T15:08:00Z</dcterms:created>
  <dcterms:modified xsi:type="dcterms:W3CDTF">2023-02-27T15:08:00Z</dcterms:modified>
</cp:coreProperties>
</file>