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F851F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BF0A68">
        <w:rPr>
          <w:rFonts w:ascii="Arial" w:hAnsi="Arial" w:cs="Arial"/>
          <w:sz w:val="24"/>
          <w:szCs w:val="24"/>
        </w:rPr>
        <w:t>Daniel Marques Coelho</w:t>
      </w:r>
      <w:r w:rsidR="007F308C">
        <w:rPr>
          <w:rFonts w:ascii="Arial" w:hAnsi="Arial" w:cs="Arial"/>
          <w:sz w:val="24"/>
          <w:szCs w:val="24"/>
        </w:rPr>
        <w:t>, Parque 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3E26" w:rsidP="00173E26" w14:paraId="56D52F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67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0E2D"/>
    <w:rsid w:val="0013548C"/>
    <w:rsid w:val="00150BE4"/>
    <w:rsid w:val="001543AD"/>
    <w:rsid w:val="0015657E"/>
    <w:rsid w:val="00156CF8"/>
    <w:rsid w:val="00160BBA"/>
    <w:rsid w:val="00162541"/>
    <w:rsid w:val="00173E26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43855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3F97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8068A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7F4447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2023-02-27T15:03:00Z</dcterms:created>
  <dcterms:modified xsi:type="dcterms:W3CDTF">2023-02-27T15:03:00Z</dcterms:modified>
</cp:coreProperties>
</file>